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29" w:rsidRDefault="00847B29" w:rsidP="00847B29">
      <w:pPr>
        <w:ind w:left="4962"/>
        <w:jc w:val="both"/>
      </w:pPr>
      <w:r>
        <w:t xml:space="preserve">PATVIRTINTA </w:t>
      </w:r>
    </w:p>
    <w:p w:rsidR="00847B29" w:rsidRDefault="00847B29" w:rsidP="00847B29">
      <w:pPr>
        <w:tabs>
          <w:tab w:val="left" w:pos="4962"/>
        </w:tabs>
        <w:jc w:val="both"/>
      </w:pPr>
      <w:r>
        <w:tab/>
        <w:t>VšĮ Elektrėnų ligoninės direktorės</w:t>
      </w:r>
    </w:p>
    <w:p w:rsidR="00847B29" w:rsidRDefault="00847B29" w:rsidP="00847B29">
      <w:pPr>
        <w:tabs>
          <w:tab w:val="left" w:pos="4962"/>
          <w:tab w:val="left" w:pos="5245"/>
        </w:tabs>
        <w:jc w:val="both"/>
      </w:pPr>
      <w:r>
        <w:tab/>
        <w:t>2016 m. birželio mėn. 15 d. įsakymu Nr. V-</w:t>
      </w:r>
      <w:r w:rsidR="009D630B" w:rsidRPr="009D630B">
        <w:t>28</w:t>
      </w:r>
    </w:p>
    <w:p w:rsidR="00675E87" w:rsidRPr="006108CB" w:rsidRDefault="00675E87" w:rsidP="00675E87">
      <w:pPr>
        <w:spacing w:line="360" w:lineRule="auto"/>
        <w:jc w:val="center"/>
        <w:rPr>
          <w:rFonts w:eastAsia="Calibri"/>
          <w:b/>
          <w:bCs/>
          <w:sz w:val="22"/>
          <w:szCs w:val="22"/>
          <w:lang w:eastAsia="en-US"/>
        </w:rPr>
      </w:pPr>
    </w:p>
    <w:p w:rsidR="00675E87" w:rsidRPr="006108CB" w:rsidRDefault="00675E87" w:rsidP="00675E87">
      <w:pPr>
        <w:spacing w:line="360" w:lineRule="auto"/>
        <w:jc w:val="center"/>
        <w:rPr>
          <w:rFonts w:eastAsia="Calibri"/>
          <w:b/>
          <w:bCs/>
          <w:sz w:val="22"/>
          <w:szCs w:val="22"/>
          <w:lang w:eastAsia="en-US"/>
        </w:rPr>
      </w:pPr>
    </w:p>
    <w:p w:rsidR="00675E87" w:rsidRPr="006108CB" w:rsidRDefault="00675E87" w:rsidP="00675E87">
      <w:pPr>
        <w:spacing w:line="360" w:lineRule="auto"/>
        <w:jc w:val="center"/>
        <w:rPr>
          <w:rFonts w:eastAsia="Calibri"/>
          <w:b/>
          <w:bCs/>
          <w:sz w:val="22"/>
          <w:szCs w:val="22"/>
          <w:lang w:eastAsia="en-US"/>
        </w:rPr>
      </w:pPr>
      <w:r w:rsidRPr="006108CB">
        <w:rPr>
          <w:rFonts w:eastAsia="Calibri"/>
          <w:b/>
          <w:bCs/>
          <w:sz w:val="22"/>
          <w:szCs w:val="22"/>
          <w:lang w:eastAsia="en-US"/>
        </w:rPr>
        <w:t xml:space="preserve">VIEŠOJI ĮSTAIGA </w:t>
      </w:r>
      <w:r w:rsidR="00847B29">
        <w:rPr>
          <w:rFonts w:eastAsia="Calibri"/>
          <w:b/>
          <w:bCs/>
          <w:sz w:val="22"/>
          <w:szCs w:val="22"/>
          <w:lang w:eastAsia="en-US"/>
        </w:rPr>
        <w:t>ELEKTRĖNŲ LIGONINĖ</w:t>
      </w:r>
    </w:p>
    <w:p w:rsidR="00675E87" w:rsidRPr="006108CB" w:rsidRDefault="00675E87" w:rsidP="00675E87">
      <w:pPr>
        <w:jc w:val="center"/>
        <w:rPr>
          <w:rFonts w:eastAsia="Calibri"/>
          <w:b/>
          <w:sz w:val="22"/>
          <w:szCs w:val="22"/>
          <w:lang w:eastAsia="en-US"/>
        </w:rPr>
      </w:pPr>
    </w:p>
    <w:p w:rsidR="00675E87" w:rsidRPr="006108CB" w:rsidRDefault="00BA512F" w:rsidP="00675E87">
      <w:pPr>
        <w:jc w:val="center"/>
        <w:rPr>
          <w:rFonts w:eastAsia="Calibri"/>
          <w:b/>
          <w:sz w:val="22"/>
          <w:szCs w:val="22"/>
          <w:lang w:eastAsia="en-US"/>
        </w:rPr>
      </w:pPr>
      <w:r>
        <w:rPr>
          <w:rFonts w:eastAsia="Calibri"/>
          <w:b/>
          <w:sz w:val="22"/>
          <w:szCs w:val="22"/>
          <w:lang w:eastAsia="en-US"/>
        </w:rPr>
        <w:t xml:space="preserve">SUPAPRASTINTO </w:t>
      </w:r>
      <w:r w:rsidR="00675E87" w:rsidRPr="006108CB">
        <w:rPr>
          <w:rFonts w:eastAsia="Calibri"/>
          <w:b/>
          <w:sz w:val="22"/>
          <w:szCs w:val="22"/>
          <w:lang w:eastAsia="en-US"/>
        </w:rPr>
        <w:t xml:space="preserve">MAŽOS VERTĖS </w:t>
      </w:r>
      <w:r w:rsidR="00675E87" w:rsidRPr="0017363B">
        <w:rPr>
          <w:rFonts w:eastAsia="Calibri"/>
          <w:b/>
          <w:sz w:val="22"/>
          <w:szCs w:val="22"/>
          <w:lang w:eastAsia="en-US"/>
        </w:rPr>
        <w:t>PIRKIMO</w:t>
      </w:r>
      <w:r>
        <w:rPr>
          <w:rFonts w:eastAsia="Calibri"/>
          <w:b/>
          <w:sz w:val="22"/>
          <w:szCs w:val="22"/>
          <w:lang w:eastAsia="en-US"/>
        </w:rPr>
        <w:t xml:space="preserve"> </w:t>
      </w:r>
      <w:r w:rsidR="00675E87" w:rsidRPr="0017363B">
        <w:rPr>
          <w:rFonts w:eastAsia="Calibri"/>
          <w:b/>
          <w:sz w:val="22"/>
          <w:szCs w:val="22"/>
          <w:lang w:eastAsia="en-US"/>
        </w:rPr>
        <w:t>SĄLYGOS</w:t>
      </w:r>
    </w:p>
    <w:p w:rsidR="00BA512F" w:rsidRDefault="00BA512F" w:rsidP="00675E87">
      <w:pPr>
        <w:jc w:val="center"/>
        <w:rPr>
          <w:rFonts w:eastAsia="Calibri"/>
          <w:b/>
          <w:sz w:val="22"/>
          <w:szCs w:val="22"/>
          <w:lang w:eastAsia="en-US"/>
        </w:rPr>
      </w:pPr>
    </w:p>
    <w:p w:rsidR="00675E87" w:rsidRPr="00360C98" w:rsidRDefault="00BA512F" w:rsidP="00675E87">
      <w:pPr>
        <w:jc w:val="center"/>
        <w:rPr>
          <w:sz w:val="28"/>
        </w:rPr>
      </w:pPr>
      <w:r>
        <w:rPr>
          <w:rFonts w:eastAsia="Calibri"/>
          <w:b/>
          <w:sz w:val="22"/>
          <w:szCs w:val="22"/>
          <w:lang w:eastAsia="en-US"/>
        </w:rPr>
        <w:t>„</w:t>
      </w:r>
      <w:r w:rsidR="00847B29">
        <w:rPr>
          <w:rFonts w:eastAsia="Calibri"/>
          <w:b/>
          <w:sz w:val="22"/>
          <w:szCs w:val="22"/>
          <w:lang w:eastAsia="en-US"/>
        </w:rPr>
        <w:t>DANTŲ PROTEZAVIMO</w:t>
      </w:r>
      <w:r w:rsidR="00976FFA">
        <w:rPr>
          <w:rFonts w:eastAsia="Calibri"/>
          <w:b/>
          <w:sz w:val="22"/>
          <w:szCs w:val="22"/>
          <w:lang w:eastAsia="en-US"/>
        </w:rPr>
        <w:t xml:space="preserve">  </w:t>
      </w:r>
      <w:r w:rsidR="00360C98" w:rsidRPr="00AC53F3">
        <w:rPr>
          <w:b/>
          <w:sz w:val="22"/>
          <w:szCs w:val="20"/>
        </w:rPr>
        <w:t>MEDŽIAGOS</w:t>
      </w:r>
      <w:r w:rsidR="00976FFA">
        <w:rPr>
          <w:b/>
          <w:sz w:val="22"/>
          <w:szCs w:val="20"/>
        </w:rPr>
        <w:t xml:space="preserve"> </w:t>
      </w:r>
      <w:r w:rsidR="00360C98" w:rsidRPr="00AC53F3">
        <w:rPr>
          <w:b/>
          <w:sz w:val="22"/>
          <w:szCs w:val="20"/>
        </w:rPr>
        <w:t>IR  PRIEMONĖS</w:t>
      </w:r>
      <w:r>
        <w:rPr>
          <w:rFonts w:eastAsia="Calibri"/>
          <w:b/>
          <w:sz w:val="22"/>
          <w:szCs w:val="22"/>
          <w:lang w:eastAsia="en-US"/>
        </w:rPr>
        <w:t>“</w:t>
      </w:r>
    </w:p>
    <w:p w:rsidR="00675E87" w:rsidRDefault="00675E87" w:rsidP="00675E87">
      <w:pPr>
        <w:jc w:val="center"/>
        <w:rPr>
          <w:rFonts w:eastAsia="Calibri"/>
          <w:sz w:val="22"/>
          <w:szCs w:val="22"/>
          <w:lang w:eastAsia="en-US"/>
        </w:rPr>
      </w:pPr>
    </w:p>
    <w:p w:rsidR="00976FFA" w:rsidRPr="006108CB" w:rsidRDefault="00976FFA" w:rsidP="00675E87">
      <w:pPr>
        <w:jc w:val="center"/>
        <w:rPr>
          <w:rFonts w:eastAsia="Calibri"/>
          <w:sz w:val="22"/>
          <w:szCs w:val="22"/>
          <w:lang w:eastAsia="en-US"/>
        </w:rPr>
      </w:pPr>
    </w:p>
    <w:p w:rsidR="00675E87" w:rsidRPr="006108CB" w:rsidRDefault="00675E87" w:rsidP="00675E87">
      <w:pPr>
        <w:rPr>
          <w:rFonts w:eastAsia="Calibri"/>
          <w:b/>
          <w:sz w:val="22"/>
          <w:szCs w:val="22"/>
          <w:lang w:val="nb-NO" w:eastAsia="en-US"/>
        </w:rPr>
      </w:pPr>
      <w:r w:rsidRPr="006108CB">
        <w:rPr>
          <w:rFonts w:eastAsia="Calibri"/>
          <w:b/>
          <w:sz w:val="22"/>
          <w:szCs w:val="22"/>
          <w:lang w:val="nb-NO" w:eastAsia="en-US"/>
        </w:rPr>
        <w:t xml:space="preserve">             TURINYS</w:t>
      </w:r>
    </w:p>
    <w:p w:rsidR="00675E87" w:rsidRPr="006108CB" w:rsidRDefault="00675E87" w:rsidP="00675E87">
      <w:pPr>
        <w:rPr>
          <w:rFonts w:eastAsia="Calibri"/>
          <w:b/>
          <w:sz w:val="22"/>
          <w:szCs w:val="22"/>
          <w:lang w:val="nb-NO" w:eastAsia="en-US"/>
        </w:rPr>
      </w:pPr>
    </w:p>
    <w:tbl>
      <w:tblPr>
        <w:tblW w:w="0" w:type="auto"/>
        <w:tblLook w:val="01E0"/>
      </w:tblPr>
      <w:tblGrid>
        <w:gridCol w:w="675"/>
        <w:gridCol w:w="8803"/>
        <w:gridCol w:w="188"/>
      </w:tblGrid>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BENDROSIOS NUOSTATOS</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II.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PIRKIMO OBJEKTAS</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III.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TIEKĖJŲ KVALIFIKACIJOS REIKALAVIMAI</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IV.</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ŪKIO SUBJEKTŲ GRUPĖS DALYVAVIMAS PIRKIMO PROCEDŪROSE</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V.</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PASIŪLYMŲ RENGIMAS, PATEIKIMAS, KEITIMAS</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VI.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SUSIPAŽINIMAS SU CVP IS PRIEMONĖMIS GAUTAIS PASIŪLYMAIS</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VII.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PASIŪLYMŲ NAGRINĖJIMAS IR PASIŪLYMŲ ATMETIMO PRIEŽASTYS</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VIII.</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PASIŪLYMŲ EILĖ IR SPRENDIMAS DĖL PIRKIMO SUTARTIES SUDARYMO</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IX.</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PRETENZIJŲ IR SKUNDŲ NAGRINĖJIMO TVARKA</w:t>
            </w:r>
          </w:p>
        </w:tc>
      </w:tr>
      <w:tr w:rsidR="00675E87" w:rsidRPr="006108CB" w:rsidTr="00976FFA">
        <w:trPr>
          <w:gridAfter w:val="1"/>
          <w:wAfter w:w="188" w:type="dxa"/>
        </w:trPr>
        <w:tc>
          <w:tcPr>
            <w:tcW w:w="675" w:type="dxa"/>
          </w:tcPr>
          <w:p w:rsidR="00675E87" w:rsidRPr="006108CB" w:rsidRDefault="00675E87" w:rsidP="00976FFA">
            <w:pPr>
              <w:rPr>
                <w:rFonts w:eastAsia="Calibri"/>
                <w:sz w:val="22"/>
                <w:szCs w:val="22"/>
                <w:lang w:eastAsia="en-US"/>
              </w:rPr>
            </w:pPr>
            <w:r w:rsidRPr="006108CB">
              <w:rPr>
                <w:rFonts w:eastAsia="Calibri"/>
                <w:sz w:val="22"/>
                <w:szCs w:val="22"/>
                <w:lang w:eastAsia="en-US"/>
              </w:rPr>
              <w:t>X.</w:t>
            </w:r>
          </w:p>
        </w:tc>
        <w:tc>
          <w:tcPr>
            <w:tcW w:w="8803" w:type="dxa"/>
          </w:tcPr>
          <w:p w:rsidR="00675E87" w:rsidRPr="006108CB" w:rsidRDefault="00675E87" w:rsidP="006E73A3">
            <w:pPr>
              <w:jc w:val="both"/>
              <w:rPr>
                <w:rFonts w:eastAsia="Calibri"/>
                <w:sz w:val="22"/>
                <w:szCs w:val="22"/>
                <w:lang w:eastAsia="en-US"/>
              </w:rPr>
            </w:pPr>
            <w:r w:rsidRPr="006108CB">
              <w:rPr>
                <w:rFonts w:eastAsia="Calibri"/>
                <w:sz w:val="22"/>
                <w:szCs w:val="22"/>
                <w:lang w:eastAsia="en-US"/>
              </w:rPr>
              <w:t>PIRKIMO SUTARTIES SĄLYGOS</w:t>
            </w:r>
          </w:p>
        </w:tc>
      </w:tr>
      <w:tr w:rsidR="00675E87" w:rsidRPr="006108CB" w:rsidTr="00976FFA">
        <w:tc>
          <w:tcPr>
            <w:tcW w:w="675" w:type="dxa"/>
          </w:tcPr>
          <w:p w:rsidR="00675E87" w:rsidRPr="006108CB" w:rsidRDefault="00675E87" w:rsidP="00976FFA">
            <w:pPr>
              <w:ind w:firstLine="709"/>
              <w:rPr>
                <w:rFonts w:eastAsia="Calibri"/>
                <w:sz w:val="22"/>
                <w:szCs w:val="22"/>
                <w:lang w:eastAsia="en-US"/>
              </w:rPr>
            </w:pPr>
          </w:p>
        </w:tc>
        <w:tc>
          <w:tcPr>
            <w:tcW w:w="8991" w:type="dxa"/>
            <w:gridSpan w:val="2"/>
          </w:tcPr>
          <w:p w:rsidR="00675E87" w:rsidRPr="006108CB" w:rsidRDefault="00675E87" w:rsidP="00976FFA">
            <w:pPr>
              <w:ind w:hanging="12"/>
              <w:rPr>
                <w:rFonts w:eastAsia="Calibri"/>
                <w:sz w:val="22"/>
                <w:szCs w:val="22"/>
                <w:lang w:eastAsia="en-US"/>
              </w:rPr>
            </w:pPr>
            <w:r w:rsidRPr="006108CB">
              <w:rPr>
                <w:rFonts w:eastAsia="Calibri"/>
                <w:sz w:val="22"/>
                <w:szCs w:val="22"/>
                <w:lang w:eastAsia="en-US"/>
              </w:rPr>
              <w:t>PRIEDAI:</w:t>
            </w:r>
          </w:p>
        </w:tc>
      </w:tr>
    </w:tbl>
    <w:p w:rsidR="00976FFA" w:rsidRDefault="00675E87" w:rsidP="00976FFA">
      <w:pPr>
        <w:tabs>
          <w:tab w:val="left" w:pos="900"/>
        </w:tabs>
        <w:ind w:firstLine="709"/>
        <w:jc w:val="both"/>
        <w:rPr>
          <w:rFonts w:eastAsia="Calibri"/>
          <w:sz w:val="22"/>
          <w:szCs w:val="22"/>
          <w:lang w:eastAsia="en-US"/>
        </w:rPr>
      </w:pPr>
      <w:r w:rsidRPr="006108CB">
        <w:rPr>
          <w:rFonts w:eastAsia="Calibri"/>
          <w:sz w:val="22"/>
          <w:szCs w:val="22"/>
          <w:lang w:eastAsia="en-US"/>
        </w:rPr>
        <w:t>1. Pasiūlymo form</w:t>
      </w:r>
      <w:r w:rsidR="0006382C">
        <w:rPr>
          <w:rFonts w:eastAsia="Calibri"/>
          <w:sz w:val="22"/>
          <w:szCs w:val="22"/>
          <w:lang w:eastAsia="en-US"/>
        </w:rPr>
        <w:t>a</w:t>
      </w:r>
      <w:r w:rsidRPr="006108CB">
        <w:rPr>
          <w:rFonts w:eastAsia="Calibri"/>
          <w:sz w:val="22"/>
          <w:szCs w:val="22"/>
          <w:lang w:eastAsia="en-US"/>
        </w:rPr>
        <w:t>.</w:t>
      </w:r>
    </w:p>
    <w:p w:rsidR="009A4581" w:rsidRDefault="00675E87" w:rsidP="00976FFA">
      <w:pPr>
        <w:tabs>
          <w:tab w:val="left" w:pos="900"/>
        </w:tabs>
        <w:ind w:firstLine="709"/>
        <w:jc w:val="both"/>
        <w:rPr>
          <w:rFonts w:eastAsia="Calibri"/>
          <w:sz w:val="22"/>
          <w:szCs w:val="22"/>
          <w:lang w:eastAsia="en-US"/>
        </w:rPr>
      </w:pPr>
      <w:r w:rsidRPr="006108CB">
        <w:rPr>
          <w:rFonts w:eastAsia="Calibri"/>
          <w:sz w:val="22"/>
          <w:szCs w:val="22"/>
          <w:lang w:eastAsia="en-US"/>
        </w:rPr>
        <w:t>2.</w:t>
      </w:r>
      <w:r w:rsidR="009A4581">
        <w:rPr>
          <w:rFonts w:eastAsia="Calibri"/>
          <w:sz w:val="22"/>
          <w:szCs w:val="22"/>
          <w:lang w:eastAsia="en-US"/>
        </w:rPr>
        <w:t xml:space="preserve"> </w:t>
      </w:r>
      <w:r w:rsidR="00787406">
        <w:rPr>
          <w:rFonts w:eastAsia="Calibri"/>
          <w:sz w:val="22"/>
          <w:szCs w:val="22"/>
          <w:lang w:eastAsia="en-US"/>
        </w:rPr>
        <w:t>T</w:t>
      </w:r>
      <w:r w:rsidR="009A4581">
        <w:rPr>
          <w:rFonts w:eastAsia="Calibri"/>
          <w:sz w:val="22"/>
          <w:szCs w:val="22"/>
          <w:lang w:eastAsia="en-US"/>
        </w:rPr>
        <w:t>echninė specifikacija.</w:t>
      </w:r>
    </w:p>
    <w:p w:rsidR="00A10A12" w:rsidRDefault="009A4581" w:rsidP="00976FFA">
      <w:pPr>
        <w:tabs>
          <w:tab w:val="left" w:pos="900"/>
        </w:tabs>
        <w:ind w:firstLine="709"/>
        <w:jc w:val="both"/>
        <w:rPr>
          <w:rFonts w:eastAsia="Calibri"/>
          <w:sz w:val="22"/>
          <w:szCs w:val="22"/>
          <w:lang w:eastAsia="en-US"/>
        </w:rPr>
      </w:pPr>
      <w:r>
        <w:rPr>
          <w:rFonts w:eastAsia="Calibri"/>
          <w:sz w:val="22"/>
          <w:szCs w:val="22"/>
          <w:lang w:eastAsia="en-US"/>
        </w:rPr>
        <w:t>3.</w:t>
      </w:r>
      <w:r w:rsidR="00675E87" w:rsidRPr="006108CB">
        <w:rPr>
          <w:rFonts w:eastAsia="Calibri"/>
          <w:sz w:val="22"/>
          <w:szCs w:val="22"/>
          <w:lang w:eastAsia="en-US"/>
        </w:rPr>
        <w:t xml:space="preserve"> </w:t>
      </w:r>
      <w:r w:rsidR="00626284">
        <w:rPr>
          <w:rFonts w:eastAsia="Calibri"/>
          <w:sz w:val="22"/>
          <w:szCs w:val="22"/>
          <w:lang w:eastAsia="en-US"/>
        </w:rPr>
        <w:t>Minimalių kvalifikacinių reikalavimų atitik</w:t>
      </w:r>
      <w:r w:rsidR="003D0F74">
        <w:rPr>
          <w:rFonts w:eastAsia="Calibri"/>
          <w:sz w:val="22"/>
          <w:szCs w:val="22"/>
          <w:lang w:eastAsia="en-US"/>
        </w:rPr>
        <w:t>ties</w:t>
      </w:r>
      <w:r w:rsidR="00626284">
        <w:rPr>
          <w:rFonts w:eastAsia="Calibri"/>
          <w:sz w:val="22"/>
          <w:szCs w:val="22"/>
          <w:lang w:eastAsia="en-US"/>
        </w:rPr>
        <w:t xml:space="preserve"> deklaracija.</w:t>
      </w:r>
    </w:p>
    <w:p w:rsidR="00675E87" w:rsidRPr="006108CB" w:rsidRDefault="009A4581" w:rsidP="00976FFA">
      <w:pPr>
        <w:tabs>
          <w:tab w:val="left" w:pos="900"/>
        </w:tabs>
        <w:ind w:firstLine="709"/>
        <w:jc w:val="both"/>
        <w:rPr>
          <w:rFonts w:eastAsia="Calibri"/>
          <w:sz w:val="22"/>
          <w:szCs w:val="22"/>
          <w:lang w:eastAsia="en-US"/>
        </w:rPr>
      </w:pPr>
      <w:r>
        <w:rPr>
          <w:rFonts w:eastAsia="Calibri"/>
          <w:sz w:val="22"/>
          <w:szCs w:val="22"/>
          <w:lang w:eastAsia="en-US"/>
        </w:rPr>
        <w:t>4</w:t>
      </w:r>
      <w:r w:rsidR="00A10A12">
        <w:rPr>
          <w:rFonts w:eastAsia="Calibri"/>
          <w:sz w:val="22"/>
          <w:szCs w:val="22"/>
          <w:lang w:eastAsia="en-US"/>
        </w:rPr>
        <w:t xml:space="preserve">. </w:t>
      </w:r>
      <w:r w:rsidR="00675E87" w:rsidRPr="006108CB">
        <w:rPr>
          <w:rFonts w:eastAsia="Calibri"/>
          <w:sz w:val="22"/>
          <w:szCs w:val="22"/>
          <w:lang w:eastAsia="en-US"/>
        </w:rPr>
        <w:t>Sutarties projektas.</w:t>
      </w:r>
    </w:p>
    <w:p w:rsidR="00675E87" w:rsidRPr="006108CB" w:rsidRDefault="00675E87" w:rsidP="00976FFA">
      <w:pPr>
        <w:tabs>
          <w:tab w:val="left" w:pos="900"/>
        </w:tabs>
        <w:ind w:firstLine="709"/>
        <w:jc w:val="both"/>
        <w:rPr>
          <w:rFonts w:eastAsia="Calibri"/>
          <w:sz w:val="22"/>
          <w:szCs w:val="22"/>
          <w:lang w:eastAsia="en-US"/>
        </w:rPr>
      </w:pPr>
    </w:p>
    <w:p w:rsidR="00675E87" w:rsidRDefault="00675E87" w:rsidP="00675E87">
      <w:pPr>
        <w:ind w:firstLine="902"/>
        <w:jc w:val="center"/>
        <w:rPr>
          <w:rFonts w:eastAsia="Calibri"/>
          <w:b/>
          <w:sz w:val="22"/>
          <w:szCs w:val="22"/>
          <w:lang w:eastAsia="en-US"/>
        </w:rPr>
      </w:pPr>
    </w:p>
    <w:p w:rsidR="00976FFA" w:rsidRPr="006108CB" w:rsidRDefault="00976FFA" w:rsidP="00675E87">
      <w:pPr>
        <w:ind w:firstLine="902"/>
        <w:jc w:val="center"/>
        <w:rPr>
          <w:rFonts w:eastAsia="Calibri"/>
          <w:b/>
          <w:sz w:val="22"/>
          <w:szCs w:val="22"/>
          <w:lang w:eastAsia="en-US"/>
        </w:rPr>
      </w:pPr>
    </w:p>
    <w:p w:rsidR="00675E87" w:rsidRPr="006108CB" w:rsidRDefault="00675E87" w:rsidP="00675E87">
      <w:pPr>
        <w:ind w:firstLine="902"/>
        <w:jc w:val="center"/>
        <w:rPr>
          <w:rFonts w:eastAsia="Calibri"/>
          <w:b/>
          <w:sz w:val="22"/>
          <w:szCs w:val="22"/>
          <w:lang w:eastAsia="en-US"/>
        </w:rPr>
      </w:pPr>
      <w:r w:rsidRPr="006108CB">
        <w:rPr>
          <w:rFonts w:eastAsia="Calibri"/>
          <w:b/>
          <w:sz w:val="22"/>
          <w:szCs w:val="22"/>
          <w:lang w:eastAsia="en-US"/>
        </w:rPr>
        <w:t>I. BENDROSIOS NUOSTATOS</w:t>
      </w:r>
    </w:p>
    <w:p w:rsidR="00675E87" w:rsidRPr="006108CB" w:rsidRDefault="00675E87" w:rsidP="00976FFA">
      <w:pPr>
        <w:ind w:firstLine="567"/>
        <w:jc w:val="both"/>
        <w:rPr>
          <w:rFonts w:eastAsia="Calibri"/>
          <w:sz w:val="22"/>
          <w:szCs w:val="22"/>
          <w:lang w:eastAsia="en-US"/>
        </w:rPr>
      </w:pPr>
      <w:r w:rsidRPr="006108CB">
        <w:rPr>
          <w:rFonts w:eastAsia="Calibri"/>
          <w:sz w:val="22"/>
          <w:szCs w:val="22"/>
          <w:lang w:eastAsia="en-US"/>
        </w:rPr>
        <w:t xml:space="preserve">1. Viešoji įstaiga </w:t>
      </w:r>
      <w:r w:rsidR="00847B29">
        <w:rPr>
          <w:rFonts w:eastAsia="Calibri"/>
          <w:sz w:val="22"/>
          <w:szCs w:val="22"/>
          <w:lang w:eastAsia="en-US"/>
        </w:rPr>
        <w:t>Elektrėnų ligoninė</w:t>
      </w:r>
      <w:r w:rsidRPr="006108CB">
        <w:rPr>
          <w:rFonts w:eastAsia="Calibri"/>
          <w:sz w:val="22"/>
          <w:szCs w:val="22"/>
          <w:lang w:eastAsia="en-US"/>
        </w:rPr>
        <w:t xml:space="preserve"> (toliau vadinama – perkančio</w:t>
      </w:r>
      <w:r>
        <w:rPr>
          <w:rFonts w:eastAsia="Calibri"/>
          <w:sz w:val="22"/>
          <w:szCs w:val="22"/>
          <w:lang w:eastAsia="en-US"/>
        </w:rPr>
        <w:t xml:space="preserve">ji organizacija) numato įsigyti </w:t>
      </w:r>
      <w:r w:rsidR="00847B29">
        <w:rPr>
          <w:rFonts w:eastAsia="Calibri"/>
          <w:sz w:val="22"/>
          <w:szCs w:val="22"/>
          <w:lang w:eastAsia="en-US"/>
        </w:rPr>
        <w:t>dantų protezavimo</w:t>
      </w:r>
      <w:r w:rsidR="00976FFA">
        <w:rPr>
          <w:rFonts w:eastAsia="Calibri"/>
          <w:sz w:val="22"/>
          <w:szCs w:val="22"/>
          <w:lang w:eastAsia="en-US"/>
        </w:rPr>
        <w:t xml:space="preserve"> </w:t>
      </w:r>
      <w:r w:rsidR="00360C98">
        <w:rPr>
          <w:sz w:val="22"/>
          <w:szCs w:val="20"/>
        </w:rPr>
        <w:t>medžiagų</w:t>
      </w:r>
      <w:r w:rsidR="00976FFA">
        <w:rPr>
          <w:sz w:val="22"/>
          <w:szCs w:val="20"/>
        </w:rPr>
        <w:t xml:space="preserve"> ir priemonių</w:t>
      </w:r>
      <w:r w:rsidRPr="006108CB">
        <w:rPr>
          <w:rFonts w:eastAsia="Calibri"/>
          <w:sz w:val="22"/>
          <w:szCs w:val="22"/>
          <w:lang w:eastAsia="en-US"/>
        </w:rPr>
        <w:t>.</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2. Pirkimas vykdomas vadovaujantis Lietuvos Respublikos viešųjų pirkimų įstatymu (Žin., 1996, Nr. 84-2000; 2006, Nr. 4-102; 2008, Nr. 81-3179; 2009, Nr. 93-3986, 2010, Nr. 25-1174) (toliau vadinama – Viešųjų pirkimų įstatymas), perkančiosios organizacijos pasitvirtintomis ir Centrinėje viešųjų pirkimų informacinėje sistemoje (toliau vadinama – CVP IS) paskelbtomis supaprastintų viešųjų pirkimų taisyklėmis, patvirtintomis V</w:t>
      </w:r>
      <w:r w:rsidR="00B617BC">
        <w:rPr>
          <w:rFonts w:eastAsia="Calibri"/>
          <w:sz w:val="22"/>
          <w:szCs w:val="22"/>
          <w:lang w:eastAsia="en-US"/>
        </w:rPr>
        <w:t xml:space="preserve">šĮ </w:t>
      </w:r>
      <w:r w:rsidR="00847B29">
        <w:rPr>
          <w:rFonts w:eastAsia="Calibri"/>
          <w:sz w:val="22"/>
          <w:szCs w:val="22"/>
          <w:lang w:eastAsia="en-US"/>
        </w:rPr>
        <w:t>Elektrėnų ligoninės</w:t>
      </w:r>
      <w:r w:rsidR="00B617BC">
        <w:rPr>
          <w:rFonts w:eastAsia="Calibri"/>
          <w:sz w:val="22"/>
          <w:szCs w:val="22"/>
          <w:lang w:eastAsia="en-US"/>
        </w:rPr>
        <w:t xml:space="preserve"> direktorės 2015</w:t>
      </w:r>
      <w:r w:rsidRPr="006108CB">
        <w:rPr>
          <w:rFonts w:eastAsia="Calibri"/>
          <w:sz w:val="22"/>
          <w:szCs w:val="22"/>
          <w:lang w:eastAsia="en-US"/>
        </w:rPr>
        <w:t xml:space="preserve"> m. </w:t>
      </w:r>
      <w:r w:rsidR="00B617BC">
        <w:rPr>
          <w:rFonts w:eastAsia="Calibri"/>
          <w:sz w:val="22"/>
          <w:szCs w:val="22"/>
          <w:lang w:eastAsia="en-US"/>
        </w:rPr>
        <w:t>s</w:t>
      </w:r>
      <w:r w:rsidR="007F6677">
        <w:rPr>
          <w:rFonts w:eastAsia="Calibri"/>
          <w:sz w:val="22"/>
          <w:szCs w:val="22"/>
          <w:lang w:eastAsia="en-US"/>
        </w:rPr>
        <w:t>a</w:t>
      </w:r>
      <w:r w:rsidR="00B617BC">
        <w:rPr>
          <w:rFonts w:eastAsia="Calibri"/>
          <w:sz w:val="22"/>
          <w:szCs w:val="22"/>
          <w:lang w:eastAsia="en-US"/>
        </w:rPr>
        <w:t>usio 2</w:t>
      </w:r>
      <w:r w:rsidRPr="006108CB">
        <w:rPr>
          <w:rFonts w:eastAsia="Calibri"/>
          <w:sz w:val="22"/>
          <w:szCs w:val="22"/>
          <w:lang w:eastAsia="en-US"/>
        </w:rPr>
        <w:t xml:space="preserve"> d. įsakymu Nr. </w:t>
      </w:r>
      <w:r w:rsidR="00847B29">
        <w:rPr>
          <w:rFonts w:eastAsia="Calibri"/>
          <w:sz w:val="22"/>
          <w:szCs w:val="22"/>
          <w:lang w:eastAsia="en-US"/>
        </w:rPr>
        <w:t>V-1</w:t>
      </w:r>
      <w:r w:rsidRPr="006108CB">
        <w:rPr>
          <w:rFonts w:eastAsia="Calibri"/>
          <w:sz w:val="22"/>
          <w:szCs w:val="22"/>
          <w:lang w:eastAsia="en-US"/>
        </w:rPr>
        <w:t>, Lietuvos Respublikos civiliniu kodeksu (toliau vadinama – C</w:t>
      </w:r>
      <w:r w:rsidR="00B617BC">
        <w:rPr>
          <w:rFonts w:eastAsia="Calibri"/>
          <w:sz w:val="22"/>
          <w:szCs w:val="22"/>
          <w:lang w:eastAsia="en-US"/>
        </w:rPr>
        <w:t>K</w:t>
      </w:r>
      <w:r w:rsidRPr="006108CB">
        <w:rPr>
          <w:rFonts w:eastAsia="Calibri"/>
          <w:sz w:val="22"/>
          <w:szCs w:val="22"/>
          <w:lang w:eastAsia="en-US"/>
        </w:rPr>
        <w:t>), kitais viešuosius pirkimus reglamentuojančiais teisės aktais bei konkurso sąlygomis.</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3. Vartojamos pagrindinės sąvokos, apibrėžtos Viešųjų pirkimų įstatyme ir Taisyklėse.</w:t>
      </w:r>
    </w:p>
    <w:p w:rsidR="00675E87" w:rsidRPr="006108CB" w:rsidRDefault="00675E87" w:rsidP="00675E87">
      <w:pPr>
        <w:ind w:firstLine="570"/>
        <w:jc w:val="both"/>
        <w:rPr>
          <w:sz w:val="22"/>
          <w:szCs w:val="22"/>
          <w:lang w:eastAsia="en-US"/>
        </w:rPr>
      </w:pPr>
      <w:r w:rsidRPr="006108CB">
        <w:rPr>
          <w:rFonts w:eastAsia="Calibri"/>
          <w:sz w:val="22"/>
          <w:szCs w:val="22"/>
          <w:lang w:eastAsia="en-US"/>
        </w:rPr>
        <w:t xml:space="preserve">4. </w:t>
      </w:r>
      <w:r w:rsidRPr="006108CB">
        <w:rPr>
          <w:sz w:val="22"/>
          <w:szCs w:val="22"/>
          <w:lang w:eastAsia="en-US"/>
        </w:rPr>
        <w:t xml:space="preserve">Pirkimas vykdomas CVP IS priemonėmis, pasiekiamomis adresu </w:t>
      </w:r>
      <w:hyperlink r:id="rId6" w:history="1">
        <w:r w:rsidRPr="006108CB">
          <w:rPr>
            <w:color w:val="0000FF"/>
            <w:sz w:val="22"/>
            <w:szCs w:val="22"/>
            <w:u w:val="single"/>
            <w:lang w:eastAsia="en-US"/>
          </w:rPr>
          <w:t>https://pirkimai.eviesiejipirkimai.lt</w:t>
        </w:r>
      </w:hyperlink>
      <w:r w:rsidRPr="006108CB">
        <w:rPr>
          <w:sz w:val="22"/>
          <w:szCs w:val="22"/>
          <w:lang w:eastAsia="en-US"/>
        </w:rPr>
        <w:t xml:space="preserve">. Pirkime gali dalyvauti tik CVP IS registruoti tiekėjai. </w:t>
      </w:r>
    </w:p>
    <w:p w:rsidR="00675E87" w:rsidRPr="006108CB" w:rsidRDefault="00675E87" w:rsidP="00675E87">
      <w:pPr>
        <w:ind w:firstLine="570"/>
        <w:jc w:val="both"/>
        <w:rPr>
          <w:rFonts w:eastAsia="Calibri"/>
          <w:sz w:val="22"/>
          <w:szCs w:val="22"/>
          <w:u w:val="single"/>
          <w:lang w:eastAsia="en-US"/>
        </w:rPr>
      </w:pPr>
      <w:r w:rsidRPr="006108CB">
        <w:rPr>
          <w:rFonts w:eastAsia="Calibri"/>
          <w:sz w:val="22"/>
          <w:szCs w:val="22"/>
          <w:lang w:eastAsia="en-US"/>
        </w:rPr>
        <w:t xml:space="preserve">5. Perkančioji organizacija reikalauja, kad visas tiekėjo pasiūlymas būtų </w:t>
      </w:r>
      <w:r w:rsidRPr="006108CB">
        <w:rPr>
          <w:rFonts w:eastAsia="Calibri"/>
          <w:sz w:val="22"/>
          <w:szCs w:val="22"/>
          <w:u w:val="single"/>
          <w:lang w:eastAsia="en-US"/>
        </w:rPr>
        <w:t>pasirašytas saugiu elektroniniu parašu.</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 xml:space="preserve">6.  Pirkimas atliekamas laikantis lygiateisiškumo, nediskriminavimo, skaidrumo, abipusio pripažinimo, proporcingumo principų ir konfidencialumo bei nešališkumo reikalavimų. </w:t>
      </w:r>
    </w:p>
    <w:p w:rsidR="00847B29" w:rsidRDefault="00675E87" w:rsidP="00847B29">
      <w:pPr>
        <w:pStyle w:val="Heading2"/>
        <w:numPr>
          <w:ilvl w:val="0"/>
          <w:numId w:val="0"/>
        </w:numPr>
        <w:ind w:firstLine="720"/>
      </w:pPr>
      <w:r w:rsidRPr="006108CB">
        <w:rPr>
          <w:rFonts w:eastAsia="Calibri"/>
          <w:sz w:val="22"/>
          <w:szCs w:val="22"/>
          <w:lang w:eastAsia="en-US"/>
        </w:rPr>
        <w:t xml:space="preserve">7. </w:t>
      </w:r>
      <w:r w:rsidR="00847B29">
        <w:t xml:space="preserve">Perkančiosios įstaigos kontaktinis asmuo, įgaliotas palaikyti tiesioginį ryšį su tiekėjais: dėl techninės informacijos – gydytojas odontologas Edvardas Podlipskas,  tel. 8 </w:t>
      </w:r>
      <w:r w:rsidR="00847B29" w:rsidRPr="00100CEB">
        <w:t>686 40023</w:t>
      </w:r>
      <w:r w:rsidR="00100CEB">
        <w:rPr>
          <w:color w:val="FF0000"/>
        </w:rPr>
        <w:t xml:space="preserve"> </w:t>
      </w:r>
      <w:r w:rsidR="00847B29">
        <w:t>, dėl pirkimo procedūrų – viešųjų pirkimų specialistė Rita Juodienė, tel. (8 528) 39 075. Bet kokia informacija, pirkimo dokumentų paaiškinimai, pranešimai ar kitas perkančiosios įstaigos ir tiekėjo susirašinėjimas yra vykdomas tik CVP IS susirašinėjimo priemonėmis.</w:t>
      </w:r>
    </w:p>
    <w:p w:rsidR="00675E87" w:rsidRPr="006108CB" w:rsidRDefault="00675E87" w:rsidP="00675E87">
      <w:pPr>
        <w:spacing w:after="200" w:line="276" w:lineRule="auto"/>
        <w:ind w:firstLine="567"/>
        <w:jc w:val="both"/>
        <w:rPr>
          <w:rFonts w:eastAsia="Calibri"/>
          <w:sz w:val="22"/>
          <w:szCs w:val="22"/>
          <w:lang w:eastAsia="en-US"/>
        </w:rPr>
      </w:pPr>
      <w:r w:rsidRPr="006108CB">
        <w:rPr>
          <w:rFonts w:eastAsia="Calibri"/>
          <w:sz w:val="22"/>
          <w:szCs w:val="22"/>
          <w:lang w:eastAsia="en-US"/>
        </w:rPr>
        <w:t>8.</w:t>
      </w:r>
      <w:r w:rsidRPr="006108CB">
        <w:rPr>
          <w:rFonts w:eastAsia="Calibri"/>
          <w:b/>
          <w:sz w:val="22"/>
          <w:szCs w:val="22"/>
          <w:lang w:eastAsia="en-US"/>
        </w:rPr>
        <w:t xml:space="preserve"> </w:t>
      </w:r>
      <w:r w:rsidRPr="006108CB">
        <w:rPr>
          <w:rFonts w:eastAsia="Calibri"/>
          <w:sz w:val="22"/>
          <w:szCs w:val="22"/>
          <w:lang w:eastAsia="en-US"/>
        </w:rPr>
        <w:t>Perkančioji organizacija yra pridėtinės vertės mokesčio (toliau vadinama – PVM) mokėtoja.</w:t>
      </w:r>
    </w:p>
    <w:p w:rsidR="00675E87" w:rsidRPr="006108CB" w:rsidRDefault="00675E87" w:rsidP="00675E87">
      <w:pPr>
        <w:jc w:val="center"/>
        <w:rPr>
          <w:rFonts w:eastAsia="Calibri"/>
          <w:b/>
          <w:sz w:val="22"/>
          <w:szCs w:val="22"/>
          <w:lang w:eastAsia="en-US"/>
        </w:rPr>
      </w:pPr>
      <w:r w:rsidRPr="006108CB">
        <w:rPr>
          <w:rFonts w:eastAsia="Calibri"/>
          <w:b/>
          <w:sz w:val="22"/>
          <w:szCs w:val="22"/>
          <w:lang w:eastAsia="en-US"/>
        </w:rPr>
        <w:lastRenderedPageBreak/>
        <w:t>II. PIRKIMO OBJEKTAS</w:t>
      </w:r>
    </w:p>
    <w:p w:rsidR="00675E87" w:rsidRPr="008B7DCA" w:rsidRDefault="00675E87" w:rsidP="008B7DCA">
      <w:pPr>
        <w:widowControl w:val="0"/>
        <w:suppressAutoHyphens/>
        <w:ind w:firstLine="567"/>
        <w:jc w:val="both"/>
        <w:rPr>
          <w:rFonts w:eastAsia="Andale Sans UI"/>
          <w:color w:val="000000"/>
          <w:kern w:val="1"/>
          <w:sz w:val="22"/>
          <w:szCs w:val="22"/>
          <w:lang w:eastAsia="zh-CN"/>
        </w:rPr>
      </w:pPr>
      <w:r w:rsidRPr="008B7DCA">
        <w:rPr>
          <w:rFonts w:eastAsia="Calibri"/>
          <w:bCs/>
          <w:color w:val="000000"/>
          <w:sz w:val="22"/>
          <w:szCs w:val="22"/>
          <w:lang w:eastAsia="en-US"/>
        </w:rPr>
        <w:t xml:space="preserve">9. </w:t>
      </w:r>
      <w:r w:rsidR="008B7DCA" w:rsidRPr="008B7DCA">
        <w:rPr>
          <w:b/>
          <w:color w:val="000000"/>
          <w:kern w:val="1"/>
          <w:sz w:val="22"/>
          <w:szCs w:val="22"/>
          <w:lang w:eastAsia="zh-CN"/>
        </w:rPr>
        <w:t xml:space="preserve">Pirkimo objektas – odontologinės medžiagos ir priemonės. </w:t>
      </w:r>
      <w:r w:rsidR="008B7DCA" w:rsidRPr="008B7DCA">
        <w:rPr>
          <w:rFonts w:eastAsia="Andale Sans UI"/>
          <w:color w:val="000000"/>
          <w:kern w:val="1"/>
          <w:sz w:val="22"/>
          <w:szCs w:val="22"/>
          <w:lang w:eastAsia="zh-CN"/>
        </w:rPr>
        <w:t>Perkamų</w:t>
      </w:r>
      <w:r w:rsidR="008B7DCA" w:rsidRPr="008B7DCA">
        <w:rPr>
          <w:color w:val="000000"/>
          <w:kern w:val="1"/>
          <w:sz w:val="22"/>
          <w:szCs w:val="22"/>
          <w:lang w:eastAsia="zh-CN"/>
        </w:rPr>
        <w:t xml:space="preserve"> </w:t>
      </w:r>
      <w:r w:rsidR="008B7DCA" w:rsidRPr="008B7DCA">
        <w:rPr>
          <w:rFonts w:eastAsia="Andale Sans UI"/>
          <w:color w:val="000000"/>
          <w:kern w:val="1"/>
          <w:sz w:val="22"/>
          <w:szCs w:val="22"/>
          <w:lang w:eastAsia="zh-CN"/>
        </w:rPr>
        <w:t>prekių</w:t>
      </w:r>
      <w:r w:rsidR="008B7DCA" w:rsidRPr="008B7DCA">
        <w:rPr>
          <w:color w:val="000000"/>
          <w:kern w:val="1"/>
          <w:sz w:val="22"/>
          <w:szCs w:val="22"/>
          <w:lang w:eastAsia="zh-CN"/>
        </w:rPr>
        <w:t xml:space="preserve"> </w:t>
      </w:r>
      <w:r w:rsidR="008B7DCA" w:rsidRPr="008B7DCA">
        <w:rPr>
          <w:rFonts w:eastAsia="Andale Sans UI"/>
          <w:color w:val="000000"/>
          <w:kern w:val="1"/>
          <w:sz w:val="22"/>
          <w:szCs w:val="22"/>
          <w:lang w:eastAsia="zh-CN"/>
        </w:rPr>
        <w:t>savybės ir preliminarūs kiekiai</w:t>
      </w:r>
      <w:r w:rsidR="008B7DCA" w:rsidRPr="008B7DCA">
        <w:rPr>
          <w:color w:val="000000"/>
          <w:kern w:val="1"/>
          <w:sz w:val="22"/>
          <w:szCs w:val="22"/>
          <w:lang w:eastAsia="zh-CN"/>
        </w:rPr>
        <w:t xml:space="preserve"> </w:t>
      </w:r>
      <w:r w:rsidR="008B7DCA" w:rsidRPr="009A4581">
        <w:rPr>
          <w:rFonts w:eastAsia="Andale Sans UI"/>
          <w:kern w:val="1"/>
          <w:sz w:val="22"/>
          <w:szCs w:val="22"/>
          <w:lang w:eastAsia="zh-CN"/>
        </w:rPr>
        <w:t>pateiktoje</w:t>
      </w:r>
      <w:r w:rsidR="008B7DCA" w:rsidRPr="009A4581">
        <w:rPr>
          <w:kern w:val="1"/>
          <w:sz w:val="22"/>
          <w:szCs w:val="22"/>
          <w:lang w:eastAsia="zh-CN"/>
        </w:rPr>
        <w:t xml:space="preserve"> </w:t>
      </w:r>
      <w:r w:rsidR="008B7DCA" w:rsidRPr="009A4581">
        <w:rPr>
          <w:rFonts w:eastAsia="Andale Sans UI"/>
          <w:kern w:val="1"/>
          <w:sz w:val="22"/>
          <w:szCs w:val="22"/>
          <w:lang w:eastAsia="zh-CN"/>
        </w:rPr>
        <w:t>techninėje</w:t>
      </w:r>
      <w:r w:rsidR="008B7DCA" w:rsidRPr="009A4581">
        <w:rPr>
          <w:kern w:val="1"/>
          <w:sz w:val="22"/>
          <w:szCs w:val="22"/>
          <w:lang w:eastAsia="zh-CN"/>
        </w:rPr>
        <w:t xml:space="preserve"> </w:t>
      </w:r>
      <w:r w:rsidR="008B7DCA" w:rsidRPr="009A4581">
        <w:rPr>
          <w:rFonts w:eastAsia="Andale Sans UI"/>
          <w:kern w:val="1"/>
          <w:sz w:val="22"/>
          <w:szCs w:val="22"/>
          <w:lang w:eastAsia="zh-CN"/>
        </w:rPr>
        <w:t>specifikacijoje</w:t>
      </w:r>
      <w:r w:rsidR="008B7DCA" w:rsidRPr="009A4581">
        <w:rPr>
          <w:kern w:val="1"/>
          <w:sz w:val="22"/>
          <w:szCs w:val="22"/>
          <w:lang w:eastAsia="zh-CN"/>
        </w:rPr>
        <w:t xml:space="preserve"> </w:t>
      </w:r>
      <w:r w:rsidR="008B7DCA" w:rsidRPr="009A4581">
        <w:rPr>
          <w:rFonts w:eastAsia="Andale Sans UI"/>
          <w:kern w:val="1"/>
          <w:sz w:val="22"/>
          <w:szCs w:val="22"/>
          <w:lang w:eastAsia="zh-CN"/>
        </w:rPr>
        <w:t>(2</w:t>
      </w:r>
      <w:r w:rsidR="008B7DCA" w:rsidRPr="009A4581">
        <w:rPr>
          <w:kern w:val="1"/>
          <w:sz w:val="22"/>
          <w:szCs w:val="22"/>
          <w:lang w:eastAsia="zh-CN"/>
        </w:rPr>
        <w:t xml:space="preserve"> </w:t>
      </w:r>
      <w:r w:rsidR="008B7DCA" w:rsidRPr="009A4581">
        <w:rPr>
          <w:rFonts w:eastAsia="Andale Sans UI"/>
          <w:kern w:val="1"/>
          <w:sz w:val="22"/>
          <w:szCs w:val="22"/>
          <w:lang w:eastAsia="zh-CN"/>
        </w:rPr>
        <w:t>priedas)</w:t>
      </w:r>
      <w:r w:rsidR="008B7DCA" w:rsidRPr="008B7DCA">
        <w:rPr>
          <w:rFonts w:eastAsia="Andale Sans UI"/>
          <w:color w:val="000000"/>
          <w:kern w:val="1"/>
          <w:sz w:val="22"/>
          <w:szCs w:val="22"/>
          <w:lang w:eastAsia="zh-CN"/>
        </w:rPr>
        <w:t xml:space="preserve">. </w:t>
      </w:r>
      <w:r w:rsidRPr="008B7DCA">
        <w:rPr>
          <w:rFonts w:eastAsia="Calibri"/>
          <w:bCs/>
          <w:color w:val="000000"/>
          <w:sz w:val="22"/>
          <w:szCs w:val="22"/>
          <w:lang w:eastAsia="en-US"/>
        </w:rPr>
        <w:t xml:space="preserve">Prekės bus perkamos </w:t>
      </w:r>
      <w:r w:rsidR="00900511" w:rsidRPr="008B7DCA">
        <w:rPr>
          <w:rFonts w:eastAsia="Calibri"/>
          <w:bCs/>
          <w:color w:val="000000"/>
          <w:sz w:val="22"/>
          <w:szCs w:val="22"/>
          <w:lang w:eastAsia="en-US"/>
        </w:rPr>
        <w:t xml:space="preserve">dalimis </w:t>
      </w:r>
      <w:r w:rsidRPr="008B7DCA">
        <w:rPr>
          <w:rFonts w:eastAsia="Calibri"/>
          <w:bCs/>
          <w:color w:val="000000"/>
          <w:sz w:val="22"/>
          <w:szCs w:val="22"/>
          <w:lang w:eastAsia="en-US"/>
        </w:rPr>
        <w:t>pagal faktinį poreikį.</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10. Alternatyvius pasiūlymus siūlyti draudžiama.</w:t>
      </w:r>
    </w:p>
    <w:p w:rsidR="006E7BBA" w:rsidRPr="000D1F19" w:rsidRDefault="00675E87" w:rsidP="006E7BBA">
      <w:pPr>
        <w:ind w:firstLine="540"/>
        <w:jc w:val="both"/>
        <w:rPr>
          <w:b/>
          <w:i/>
          <w:szCs w:val="20"/>
          <w:lang w:eastAsia="en-US"/>
        </w:rPr>
      </w:pPr>
      <w:r w:rsidRPr="006108CB">
        <w:rPr>
          <w:rFonts w:eastAsia="Calibri"/>
          <w:sz w:val="22"/>
          <w:szCs w:val="22"/>
          <w:lang w:eastAsia="en-US"/>
        </w:rPr>
        <w:t xml:space="preserve">11. Pirkimas </w:t>
      </w:r>
      <w:r w:rsidR="00D765FD">
        <w:rPr>
          <w:rFonts w:eastAsia="Calibri"/>
          <w:sz w:val="22"/>
          <w:szCs w:val="22"/>
          <w:lang w:eastAsia="en-US"/>
        </w:rPr>
        <w:t>ne</w:t>
      </w:r>
      <w:r w:rsidRPr="006108CB">
        <w:rPr>
          <w:rFonts w:eastAsia="Calibri"/>
          <w:sz w:val="22"/>
          <w:szCs w:val="22"/>
          <w:lang w:eastAsia="en-US"/>
        </w:rPr>
        <w:t>kaid</w:t>
      </w:r>
      <w:r w:rsidR="00D765FD">
        <w:rPr>
          <w:rFonts w:eastAsia="Calibri"/>
          <w:sz w:val="22"/>
          <w:szCs w:val="22"/>
          <w:lang w:eastAsia="en-US"/>
        </w:rPr>
        <w:t>om</w:t>
      </w:r>
      <w:r w:rsidRPr="006108CB">
        <w:rPr>
          <w:rFonts w:eastAsia="Calibri"/>
          <w:sz w:val="22"/>
          <w:szCs w:val="22"/>
          <w:lang w:eastAsia="en-US"/>
        </w:rPr>
        <w:t>as į</w:t>
      </w:r>
      <w:r w:rsidR="00D765FD">
        <w:rPr>
          <w:rFonts w:eastAsia="Calibri"/>
          <w:sz w:val="22"/>
          <w:szCs w:val="22"/>
          <w:lang w:eastAsia="en-US"/>
        </w:rPr>
        <w:t xml:space="preserve"> atskiras</w:t>
      </w:r>
      <w:r w:rsidRPr="006108CB">
        <w:rPr>
          <w:rFonts w:eastAsia="Calibri"/>
          <w:sz w:val="22"/>
          <w:szCs w:val="22"/>
          <w:lang w:eastAsia="en-US"/>
        </w:rPr>
        <w:t xml:space="preserve"> pirkimo dali</w:t>
      </w:r>
      <w:r w:rsidR="00D765FD">
        <w:rPr>
          <w:rFonts w:eastAsia="Calibri"/>
          <w:sz w:val="22"/>
          <w:szCs w:val="22"/>
          <w:lang w:eastAsia="en-US"/>
        </w:rPr>
        <w:t>s</w:t>
      </w:r>
      <w:r w:rsidRPr="006108CB">
        <w:rPr>
          <w:rFonts w:eastAsia="Calibri"/>
          <w:sz w:val="22"/>
          <w:szCs w:val="22"/>
          <w:lang w:eastAsia="en-US"/>
        </w:rPr>
        <w:t>. Tiekėjas turi pateikti pasiūlymą visam siūlomam pirkimo kiekiui ir asortimentui. Nepilnos apimties ar asortimento pasiūlymas bus atmesta</w:t>
      </w:r>
      <w:r w:rsidR="00195100">
        <w:rPr>
          <w:rFonts w:eastAsia="Calibri"/>
          <w:sz w:val="22"/>
          <w:szCs w:val="22"/>
          <w:lang w:eastAsia="en-US"/>
        </w:rPr>
        <w:t>s</w:t>
      </w:r>
      <w:r w:rsidRPr="006108CB">
        <w:rPr>
          <w:rFonts w:eastAsia="Calibri"/>
          <w:sz w:val="22"/>
          <w:szCs w:val="22"/>
          <w:lang w:eastAsia="en-US"/>
        </w:rPr>
        <w:t xml:space="preserve">. Pirkimo sutartis bus sudaroma su tuo tiekėju, kuris pasiūlys mažiausią </w:t>
      </w:r>
      <w:r w:rsidR="00D765FD">
        <w:rPr>
          <w:rFonts w:eastAsia="Calibri"/>
          <w:sz w:val="22"/>
          <w:szCs w:val="22"/>
          <w:lang w:eastAsia="en-US"/>
        </w:rPr>
        <w:t>kainą.</w:t>
      </w:r>
      <w:r w:rsidRPr="006108CB">
        <w:rPr>
          <w:sz w:val="22"/>
          <w:szCs w:val="22"/>
          <w:lang w:eastAsia="en-US"/>
        </w:rPr>
        <w:t xml:space="preserve"> </w:t>
      </w:r>
      <w:r w:rsidR="006E7BBA" w:rsidRPr="000D1F19">
        <w:rPr>
          <w:b/>
          <w:i/>
          <w:sz w:val="22"/>
          <w:szCs w:val="20"/>
          <w:lang w:eastAsia="en-US"/>
        </w:rPr>
        <w:t>Neatitinkančių techninėje specifikacijoje nurodytų reikalavimų prekių nesiūlyti</w:t>
      </w:r>
      <w:r w:rsidR="000D1F19" w:rsidRPr="000D1F19">
        <w:rPr>
          <w:b/>
          <w:i/>
          <w:sz w:val="22"/>
          <w:szCs w:val="20"/>
          <w:lang w:eastAsia="en-US"/>
        </w:rPr>
        <w:t>.</w:t>
      </w:r>
    </w:p>
    <w:p w:rsidR="00195100" w:rsidRPr="00195100" w:rsidRDefault="00675E87" w:rsidP="00195100">
      <w:pPr>
        <w:pStyle w:val="a"/>
        <w:numPr>
          <w:ilvl w:val="0"/>
          <w:numId w:val="0"/>
        </w:numPr>
        <w:ind w:firstLine="567"/>
        <w:rPr>
          <w:sz w:val="22"/>
          <w:szCs w:val="22"/>
        </w:rPr>
      </w:pPr>
      <w:r w:rsidRPr="00195100">
        <w:rPr>
          <w:rFonts w:eastAsia="Calibri"/>
          <w:sz w:val="22"/>
          <w:szCs w:val="22"/>
          <w:lang w:eastAsia="en-US"/>
        </w:rPr>
        <w:t xml:space="preserve">12. </w:t>
      </w:r>
      <w:r w:rsidR="00195100" w:rsidRPr="00195100">
        <w:rPr>
          <w:sz w:val="22"/>
          <w:szCs w:val="22"/>
        </w:rPr>
        <w:t xml:space="preserve">Nustatomas </w:t>
      </w:r>
      <w:r w:rsidR="00195100" w:rsidRPr="00195100">
        <w:rPr>
          <w:bCs/>
          <w:sz w:val="22"/>
          <w:szCs w:val="22"/>
          <w:lang w:eastAsia="lt-LT"/>
        </w:rPr>
        <w:t>kainos apskaičiavimo būdas –</w:t>
      </w:r>
      <w:r w:rsidR="00195100">
        <w:rPr>
          <w:bCs/>
          <w:sz w:val="22"/>
          <w:szCs w:val="22"/>
          <w:lang w:eastAsia="lt-LT"/>
        </w:rPr>
        <w:t xml:space="preserve"> </w:t>
      </w:r>
      <w:r w:rsidR="00195100" w:rsidRPr="00195100">
        <w:rPr>
          <w:sz w:val="22"/>
          <w:szCs w:val="22"/>
        </w:rPr>
        <w:t xml:space="preserve">fiksuotas įkainis. Siūlomame įkainyje turi būti įskaičiuotos visos tiekėjo išlaidos ir mokėtini mokesčiai, būtini tinkamam sutarties įvykdymui. </w:t>
      </w:r>
    </w:p>
    <w:p w:rsidR="00675E87" w:rsidRDefault="00195100" w:rsidP="00675E87">
      <w:pPr>
        <w:ind w:firstLine="567"/>
        <w:jc w:val="both"/>
        <w:rPr>
          <w:rFonts w:eastAsia="Calibri"/>
          <w:sz w:val="22"/>
          <w:szCs w:val="22"/>
          <w:lang w:eastAsia="en-US"/>
        </w:rPr>
      </w:pPr>
      <w:r>
        <w:rPr>
          <w:rFonts w:eastAsia="Calibri"/>
          <w:sz w:val="22"/>
          <w:szCs w:val="22"/>
          <w:lang w:eastAsia="en-US"/>
        </w:rPr>
        <w:t xml:space="preserve">13. </w:t>
      </w:r>
      <w:r w:rsidR="00675E87" w:rsidRPr="006108CB">
        <w:rPr>
          <w:rFonts w:eastAsia="Calibri"/>
          <w:sz w:val="22"/>
          <w:szCs w:val="22"/>
          <w:lang w:eastAsia="en-US"/>
        </w:rPr>
        <w:t xml:space="preserve">Perkančioji organizacija, keičiantis gydymo įstaigos poreikiams ir pacientų skaičiui, pasilieka teisę koreguoti pirkimo dalies prekių asortimento kiekį iki </w:t>
      </w:r>
      <w:r w:rsidR="00D765FD">
        <w:rPr>
          <w:rFonts w:eastAsia="Calibri"/>
          <w:sz w:val="22"/>
          <w:szCs w:val="22"/>
          <w:lang w:eastAsia="en-US"/>
        </w:rPr>
        <w:t xml:space="preserve"> </w:t>
      </w:r>
      <w:r w:rsidR="00D765FD">
        <w:rPr>
          <w:sz w:val="22"/>
          <w:u w:val="single"/>
        </w:rPr>
        <w:t>+</w:t>
      </w:r>
      <w:r w:rsidR="00675E87" w:rsidRPr="006108CB">
        <w:rPr>
          <w:rFonts w:eastAsia="Calibri"/>
          <w:sz w:val="22"/>
          <w:szCs w:val="22"/>
          <w:lang w:eastAsia="en-US"/>
        </w:rPr>
        <w:t>30</w:t>
      </w:r>
      <w:r w:rsidR="00675E87" w:rsidRPr="006108CB">
        <w:rPr>
          <w:rFonts w:eastAsia="Calibri"/>
          <w:sz w:val="22"/>
          <w:szCs w:val="22"/>
          <w:lang w:val="en-US" w:eastAsia="en-US"/>
        </w:rPr>
        <w:t>%</w:t>
      </w:r>
      <w:r w:rsidR="00675E87" w:rsidRPr="006108CB">
        <w:rPr>
          <w:rFonts w:eastAsia="Calibri"/>
          <w:sz w:val="22"/>
          <w:szCs w:val="22"/>
          <w:lang w:eastAsia="en-US"/>
        </w:rPr>
        <w:t>.</w:t>
      </w:r>
      <w:r w:rsidR="00675E87">
        <w:rPr>
          <w:rFonts w:eastAsia="Calibri"/>
          <w:sz w:val="22"/>
          <w:szCs w:val="22"/>
          <w:lang w:eastAsia="en-US"/>
        </w:rPr>
        <w:t xml:space="preserve"> Taip pat perkančioji organizacija gali pirkti kitas prekes, kurioms tiekėjas privalo siūlyti </w:t>
      </w:r>
      <w:r>
        <w:rPr>
          <w:rFonts w:eastAsia="Calibri"/>
          <w:sz w:val="22"/>
          <w:szCs w:val="22"/>
          <w:lang w:eastAsia="en-US"/>
        </w:rPr>
        <w:t xml:space="preserve">pastovią </w:t>
      </w:r>
      <w:r w:rsidR="00675E87">
        <w:rPr>
          <w:rFonts w:eastAsia="Calibri"/>
          <w:sz w:val="22"/>
          <w:szCs w:val="22"/>
          <w:lang w:eastAsia="en-US"/>
        </w:rPr>
        <w:t>nuolaidą</w:t>
      </w:r>
      <w:r>
        <w:rPr>
          <w:rFonts w:eastAsia="Calibri"/>
          <w:sz w:val="22"/>
          <w:szCs w:val="22"/>
          <w:lang w:eastAsia="en-US"/>
        </w:rPr>
        <w:t xml:space="preserve"> visam sutarties laikotarpiui</w:t>
      </w:r>
      <w:r w:rsidR="00675E87">
        <w:rPr>
          <w:rFonts w:eastAsia="Calibri"/>
          <w:sz w:val="22"/>
          <w:szCs w:val="22"/>
          <w:lang w:eastAsia="en-US"/>
        </w:rPr>
        <w:t>.</w:t>
      </w:r>
    </w:p>
    <w:p w:rsidR="00675E87" w:rsidRPr="00DA0D36" w:rsidRDefault="00675E87" w:rsidP="00675E87">
      <w:pPr>
        <w:ind w:firstLine="567"/>
        <w:jc w:val="both"/>
        <w:rPr>
          <w:rFonts w:eastAsia="Calibri"/>
          <w:sz w:val="22"/>
          <w:szCs w:val="22"/>
          <w:lang w:eastAsia="en-US"/>
        </w:rPr>
      </w:pPr>
      <w:r w:rsidRPr="00DA0D36">
        <w:rPr>
          <w:rFonts w:eastAsia="Calibri"/>
          <w:sz w:val="22"/>
          <w:szCs w:val="22"/>
          <w:lang w:eastAsia="en-US"/>
        </w:rPr>
        <w:t>1</w:t>
      </w:r>
      <w:r w:rsidR="00184764">
        <w:rPr>
          <w:rFonts w:eastAsia="Calibri"/>
          <w:sz w:val="22"/>
          <w:szCs w:val="22"/>
          <w:lang w:eastAsia="en-US"/>
        </w:rPr>
        <w:t>4</w:t>
      </w:r>
      <w:r w:rsidRPr="00DA0D36">
        <w:rPr>
          <w:rFonts w:eastAsia="Calibri"/>
          <w:sz w:val="22"/>
          <w:szCs w:val="22"/>
          <w:lang w:eastAsia="en-US"/>
        </w:rPr>
        <w:t xml:space="preserve">. Prekių pristatymo vieta – VšĮ </w:t>
      </w:r>
      <w:r w:rsidR="00D765FD">
        <w:rPr>
          <w:rFonts w:eastAsia="Calibri"/>
          <w:sz w:val="22"/>
          <w:szCs w:val="22"/>
          <w:lang w:eastAsia="en-US"/>
        </w:rPr>
        <w:t>Elektrėnų ligoninė</w:t>
      </w:r>
      <w:r w:rsidRPr="00DA0D36">
        <w:rPr>
          <w:rFonts w:eastAsia="Calibri"/>
          <w:sz w:val="22"/>
          <w:szCs w:val="22"/>
          <w:lang w:eastAsia="en-US"/>
        </w:rPr>
        <w:t xml:space="preserve">, </w:t>
      </w:r>
      <w:r w:rsidR="00D765FD">
        <w:rPr>
          <w:rFonts w:eastAsia="Calibri"/>
          <w:sz w:val="22"/>
          <w:szCs w:val="22"/>
          <w:lang w:eastAsia="en-US"/>
        </w:rPr>
        <w:t>Taikos</w:t>
      </w:r>
      <w:r w:rsidRPr="00DA0D36">
        <w:rPr>
          <w:rFonts w:eastAsia="Calibri"/>
          <w:sz w:val="22"/>
          <w:szCs w:val="22"/>
          <w:lang w:eastAsia="en-US"/>
        </w:rPr>
        <w:t xml:space="preserve"> g. </w:t>
      </w:r>
      <w:r w:rsidR="00D765FD">
        <w:rPr>
          <w:rFonts w:eastAsia="Calibri"/>
          <w:sz w:val="22"/>
          <w:szCs w:val="22"/>
          <w:lang w:eastAsia="en-US"/>
        </w:rPr>
        <w:t>8</w:t>
      </w:r>
      <w:r w:rsidRPr="00DA0D36">
        <w:rPr>
          <w:rFonts w:eastAsia="Calibri"/>
          <w:sz w:val="22"/>
          <w:szCs w:val="22"/>
          <w:lang w:eastAsia="en-US"/>
        </w:rPr>
        <w:t xml:space="preserve">, </w:t>
      </w:r>
      <w:r w:rsidR="00D765FD">
        <w:rPr>
          <w:rFonts w:eastAsia="Calibri"/>
          <w:sz w:val="22"/>
          <w:szCs w:val="22"/>
          <w:lang w:eastAsia="en-US"/>
        </w:rPr>
        <w:t>Elektrėn</w:t>
      </w:r>
      <w:r w:rsidRPr="00DA0D36">
        <w:rPr>
          <w:rFonts w:eastAsia="Calibri"/>
          <w:sz w:val="22"/>
          <w:szCs w:val="22"/>
          <w:lang w:eastAsia="en-US"/>
        </w:rPr>
        <w:t xml:space="preserve">ai. Prekės tiekiamos tiekėjo transportu nemokamai darbo dienomis nuo 8.00 iki 15.00 val. Prekių užsakymas turi būti įvykdytas per 3 darbo dienas nuo užsakymo pateikimo, skubos tvarka per </w:t>
      </w:r>
      <w:r w:rsidR="00D765FD">
        <w:rPr>
          <w:rFonts w:eastAsia="Calibri"/>
          <w:sz w:val="22"/>
          <w:szCs w:val="22"/>
          <w:lang w:eastAsia="en-US"/>
        </w:rPr>
        <w:t>8</w:t>
      </w:r>
      <w:r w:rsidRPr="00DA0D36">
        <w:rPr>
          <w:rFonts w:eastAsia="Calibri"/>
          <w:sz w:val="22"/>
          <w:szCs w:val="22"/>
          <w:lang w:eastAsia="en-US"/>
        </w:rPr>
        <w:t xml:space="preserve"> val. nuo užsakymo pateikimo.</w:t>
      </w:r>
    </w:p>
    <w:p w:rsidR="00675E87" w:rsidRPr="00DA0D36" w:rsidRDefault="00675E87" w:rsidP="00675E87">
      <w:pPr>
        <w:ind w:firstLine="540"/>
        <w:jc w:val="both"/>
        <w:rPr>
          <w:sz w:val="22"/>
          <w:szCs w:val="22"/>
          <w:lang w:eastAsia="en-US"/>
        </w:rPr>
      </w:pPr>
      <w:r w:rsidRPr="00DA0D36">
        <w:rPr>
          <w:rFonts w:eastAsia="Calibri"/>
          <w:sz w:val="22"/>
          <w:szCs w:val="22"/>
          <w:lang w:eastAsia="en-US"/>
        </w:rPr>
        <w:t>1</w:t>
      </w:r>
      <w:r w:rsidR="00184764">
        <w:rPr>
          <w:rFonts w:eastAsia="Calibri"/>
          <w:sz w:val="22"/>
          <w:szCs w:val="22"/>
          <w:lang w:eastAsia="en-US"/>
        </w:rPr>
        <w:t>5</w:t>
      </w:r>
      <w:r w:rsidRPr="00DA0D36">
        <w:rPr>
          <w:rFonts w:eastAsia="Calibri"/>
          <w:sz w:val="22"/>
          <w:szCs w:val="22"/>
          <w:lang w:eastAsia="en-US"/>
        </w:rPr>
        <w:t>. Radus pristatytų n</w:t>
      </w:r>
      <w:r w:rsidRPr="00DA0D36">
        <w:rPr>
          <w:sz w:val="22"/>
          <w:szCs w:val="22"/>
          <w:lang w:eastAsia="en-US"/>
        </w:rPr>
        <w:t xml:space="preserve">ekokybiškų prekių, jos pakeičiamos kokybiškomis per </w:t>
      </w:r>
      <w:r>
        <w:rPr>
          <w:sz w:val="22"/>
          <w:szCs w:val="22"/>
          <w:lang w:eastAsia="en-US"/>
        </w:rPr>
        <w:t>2</w:t>
      </w:r>
      <w:r w:rsidRPr="00DA0D36">
        <w:rPr>
          <w:sz w:val="22"/>
          <w:szCs w:val="22"/>
          <w:lang w:eastAsia="en-US"/>
        </w:rPr>
        <w:t xml:space="preserve"> d.d. </w:t>
      </w:r>
    </w:p>
    <w:p w:rsidR="00675E87" w:rsidRPr="00DA0D36" w:rsidRDefault="00675E87" w:rsidP="00675E87">
      <w:pPr>
        <w:ind w:firstLine="540"/>
        <w:jc w:val="both"/>
        <w:rPr>
          <w:sz w:val="22"/>
          <w:szCs w:val="22"/>
          <w:lang w:eastAsia="en-US"/>
        </w:rPr>
      </w:pPr>
    </w:p>
    <w:p w:rsidR="00675E87" w:rsidRPr="00DA0D36" w:rsidRDefault="00675E87" w:rsidP="00675E87">
      <w:pPr>
        <w:jc w:val="center"/>
        <w:rPr>
          <w:rFonts w:eastAsia="Calibri"/>
          <w:b/>
          <w:sz w:val="22"/>
          <w:szCs w:val="22"/>
          <w:lang w:eastAsia="en-US"/>
        </w:rPr>
      </w:pPr>
      <w:r w:rsidRPr="00DA0D36">
        <w:rPr>
          <w:rFonts w:eastAsia="Calibri"/>
          <w:b/>
          <w:sz w:val="22"/>
          <w:szCs w:val="22"/>
          <w:lang w:eastAsia="en-US"/>
        </w:rPr>
        <w:t>III. TIEKĖJŲ KVALIFIKACIJOS REIKALAVIMAI</w:t>
      </w:r>
    </w:p>
    <w:p w:rsidR="00125E68" w:rsidRPr="00125E68" w:rsidRDefault="00675E87" w:rsidP="00125E68">
      <w:pPr>
        <w:pStyle w:val="BodyTextIndent"/>
        <w:spacing w:after="0"/>
        <w:ind w:left="0" w:firstLine="567"/>
        <w:jc w:val="both"/>
        <w:rPr>
          <w:rFonts w:eastAsia="Calibri"/>
          <w:sz w:val="22"/>
          <w:szCs w:val="22"/>
          <w:lang w:eastAsia="en-US"/>
        </w:rPr>
      </w:pPr>
      <w:r w:rsidRPr="006108CB">
        <w:rPr>
          <w:rFonts w:eastAsia="Calibri"/>
          <w:sz w:val="22"/>
          <w:szCs w:val="22"/>
          <w:lang w:eastAsia="en-US"/>
        </w:rPr>
        <w:t>1</w:t>
      </w:r>
      <w:r w:rsidR="00184764">
        <w:rPr>
          <w:rFonts w:eastAsia="Calibri"/>
          <w:sz w:val="22"/>
          <w:szCs w:val="22"/>
          <w:lang w:eastAsia="en-US"/>
        </w:rPr>
        <w:t>6</w:t>
      </w:r>
      <w:r w:rsidRPr="006108CB">
        <w:rPr>
          <w:rFonts w:eastAsia="Calibri"/>
          <w:sz w:val="22"/>
          <w:szCs w:val="22"/>
          <w:lang w:eastAsia="en-US"/>
        </w:rPr>
        <w:t>. </w:t>
      </w:r>
      <w:r w:rsidR="00125E68" w:rsidRPr="00125E68">
        <w:rPr>
          <w:rFonts w:eastAsia="Calibri"/>
          <w:sz w:val="22"/>
          <w:szCs w:val="22"/>
          <w:lang w:eastAsia="en-US"/>
        </w:rPr>
        <w:t>Tiekėjų kvalifikacija bus vertinama pasiūlymų nagrinėjimo metu. Reikalavimai tiekėjų kvalifikacijai nustatomi tikslu įsitikinti, ar tiekėjas yra kompetentingas, patikimas ir pajėgus įvykdyti būsimos pirkimo sutarties sąlygas.</w:t>
      </w:r>
    </w:p>
    <w:p w:rsidR="00125E68" w:rsidRPr="00125E68" w:rsidRDefault="00125E68" w:rsidP="00125E68">
      <w:pPr>
        <w:ind w:firstLine="567"/>
        <w:jc w:val="both"/>
        <w:rPr>
          <w:sz w:val="22"/>
          <w:szCs w:val="22"/>
        </w:rPr>
      </w:pPr>
      <w:r w:rsidRPr="00125E68">
        <w:rPr>
          <w:sz w:val="22"/>
          <w:szCs w:val="22"/>
        </w:rPr>
        <w:t>1</w:t>
      </w:r>
      <w:r>
        <w:rPr>
          <w:sz w:val="22"/>
          <w:szCs w:val="22"/>
        </w:rPr>
        <w:t>7</w:t>
      </w:r>
      <w:r w:rsidRPr="00125E68">
        <w:rPr>
          <w:sz w:val="22"/>
          <w:szCs w:val="22"/>
        </w:rPr>
        <w:t xml:space="preserve">. Tiekėjai, dalyvaujantys pirkime, turi atitikti minimalius kvalifikacijos reikalavimus ir pateikti konkurso sąlygų </w:t>
      </w:r>
      <w:r>
        <w:rPr>
          <w:sz w:val="22"/>
          <w:szCs w:val="22"/>
        </w:rPr>
        <w:t>3</w:t>
      </w:r>
      <w:r w:rsidRPr="00125E68">
        <w:rPr>
          <w:sz w:val="22"/>
          <w:szCs w:val="22"/>
        </w:rPr>
        <w:t xml:space="preserve"> priede nustatytos formos Minimalių kvalifikacijos reikalavimų atitikties deklaraciją. Perkančioji organizacija kvalifikaciją patvirtinančių dokumentų reikalaus tik iš to dalyvio, kurio pasiūlymas pagal vertinimo rezultatus galės būti pripažintas laimėjusiu (iki pasiūlymų eilės nustatymo). Jei bendrą pasiūlymą pateikia ūkio subjektų grupė, Minimalių kvalifikacijos reikalavimų atitikties deklaraciją teikia tik ūkio subjektas, atstovaujantis ūkio subjektų grupei ir rengiantis bendrą pasiūlymą. Tiekėjas privalo atitikti šiuos minimalius kvalifikacijos reikalavimus:</w:t>
      </w:r>
    </w:p>
    <w:p w:rsidR="00675E87" w:rsidRPr="00814439" w:rsidRDefault="00814439" w:rsidP="00814439">
      <w:pPr>
        <w:ind w:firstLine="627"/>
        <w:jc w:val="right"/>
        <w:rPr>
          <w:rFonts w:eastAsia="Calibri"/>
          <w:b/>
          <w:sz w:val="22"/>
          <w:szCs w:val="22"/>
          <w:lang w:eastAsia="en-US"/>
        </w:rPr>
      </w:pPr>
      <w:r w:rsidRPr="00814439">
        <w:rPr>
          <w:rFonts w:eastAsia="Calibri"/>
          <w:b/>
          <w:sz w:val="22"/>
          <w:szCs w:val="22"/>
          <w:lang w:eastAsia="en-US"/>
        </w:rPr>
        <w:t>1 lentelė</w:t>
      </w:r>
    </w:p>
    <w:p w:rsidR="00675E87" w:rsidRPr="006108CB" w:rsidRDefault="00675E87" w:rsidP="00675E87">
      <w:pPr>
        <w:ind w:right="-149" w:firstLine="851"/>
        <w:rPr>
          <w:rFonts w:eastAsia="Calibri"/>
          <w:b/>
          <w:sz w:val="22"/>
          <w:szCs w:val="22"/>
          <w:lang w:eastAsia="en-US"/>
        </w:rPr>
      </w:pPr>
      <w:r w:rsidRPr="006108CB">
        <w:rPr>
          <w:rFonts w:eastAsia="Calibri"/>
          <w:b/>
          <w:sz w:val="22"/>
          <w:szCs w:val="22"/>
          <w:lang w:eastAsia="en-US"/>
        </w:rPr>
        <w:t>Bendrieji tiekėjų kvalifikacijos reikalavimai</w:t>
      </w:r>
    </w:p>
    <w:tbl>
      <w:tblPr>
        <w:tblW w:w="9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338"/>
        <w:gridCol w:w="4687"/>
      </w:tblGrid>
      <w:tr w:rsidR="00675E87" w:rsidRPr="006108CB" w:rsidTr="006E73A3">
        <w:tc>
          <w:tcPr>
            <w:tcW w:w="709" w:type="dxa"/>
            <w:tcBorders>
              <w:top w:val="single" w:sz="4" w:space="0" w:color="000000"/>
              <w:left w:val="single" w:sz="4" w:space="0" w:color="000000"/>
              <w:bottom w:val="single" w:sz="4" w:space="0" w:color="000000"/>
              <w:right w:val="single" w:sz="4" w:space="0" w:color="000000"/>
            </w:tcBorders>
          </w:tcPr>
          <w:p w:rsidR="00675E87" w:rsidRPr="006108CB" w:rsidRDefault="00675E87" w:rsidP="006E73A3">
            <w:pPr>
              <w:ind w:left="-779" w:right="-149" w:firstLine="851"/>
              <w:rPr>
                <w:rFonts w:eastAsia="Calibri"/>
                <w:sz w:val="22"/>
                <w:szCs w:val="22"/>
                <w:lang w:eastAsia="en-US"/>
              </w:rPr>
            </w:pPr>
            <w:r w:rsidRPr="006108CB">
              <w:rPr>
                <w:rFonts w:eastAsia="Calibri"/>
                <w:sz w:val="22"/>
                <w:szCs w:val="22"/>
                <w:lang w:eastAsia="en-US"/>
              </w:rPr>
              <w:t xml:space="preserve">Eil. </w:t>
            </w:r>
          </w:p>
          <w:p w:rsidR="00675E87" w:rsidRPr="006108CB" w:rsidRDefault="00675E87" w:rsidP="006E73A3">
            <w:pPr>
              <w:ind w:left="-779" w:right="-149" w:firstLine="851"/>
              <w:rPr>
                <w:rFonts w:eastAsia="Calibri"/>
                <w:b/>
                <w:sz w:val="22"/>
                <w:szCs w:val="22"/>
                <w:lang w:eastAsia="en-US"/>
              </w:rPr>
            </w:pPr>
            <w:r w:rsidRPr="006108CB">
              <w:rPr>
                <w:rFonts w:eastAsia="Calibri"/>
                <w:sz w:val="22"/>
                <w:szCs w:val="22"/>
                <w:lang w:eastAsia="en-US"/>
              </w:rPr>
              <w:t>Nr.</w:t>
            </w:r>
          </w:p>
        </w:tc>
        <w:tc>
          <w:tcPr>
            <w:tcW w:w="4338" w:type="dxa"/>
            <w:tcBorders>
              <w:top w:val="single" w:sz="4" w:space="0" w:color="000000"/>
              <w:left w:val="single" w:sz="4" w:space="0" w:color="000000"/>
              <w:bottom w:val="single" w:sz="4" w:space="0" w:color="000000"/>
              <w:right w:val="single" w:sz="4" w:space="0" w:color="000000"/>
            </w:tcBorders>
          </w:tcPr>
          <w:p w:rsidR="00675E87" w:rsidRPr="006108CB" w:rsidRDefault="00675E87" w:rsidP="006E73A3">
            <w:pPr>
              <w:ind w:right="-149"/>
              <w:jc w:val="center"/>
              <w:rPr>
                <w:rFonts w:eastAsia="Calibri"/>
                <w:b/>
                <w:sz w:val="22"/>
                <w:szCs w:val="22"/>
                <w:lang w:eastAsia="en-US"/>
              </w:rPr>
            </w:pPr>
            <w:r w:rsidRPr="006108CB">
              <w:rPr>
                <w:rFonts w:eastAsia="Calibri"/>
                <w:sz w:val="22"/>
                <w:szCs w:val="22"/>
                <w:lang w:eastAsia="en-US"/>
              </w:rPr>
              <w:t>Kvalifikacijos reikalavimai</w:t>
            </w:r>
          </w:p>
        </w:tc>
        <w:tc>
          <w:tcPr>
            <w:tcW w:w="4687" w:type="dxa"/>
            <w:tcBorders>
              <w:top w:val="single" w:sz="4" w:space="0" w:color="000000"/>
              <w:left w:val="single" w:sz="4" w:space="0" w:color="000000"/>
              <w:bottom w:val="single" w:sz="4" w:space="0" w:color="000000"/>
              <w:right w:val="single" w:sz="4" w:space="0" w:color="000000"/>
            </w:tcBorders>
          </w:tcPr>
          <w:p w:rsidR="00675E87" w:rsidRPr="006108CB" w:rsidRDefault="00675E87" w:rsidP="006E73A3">
            <w:pPr>
              <w:jc w:val="center"/>
              <w:rPr>
                <w:rFonts w:eastAsia="Calibri"/>
                <w:b/>
                <w:sz w:val="22"/>
                <w:szCs w:val="22"/>
                <w:lang w:eastAsia="en-US"/>
              </w:rPr>
            </w:pPr>
            <w:r w:rsidRPr="006108CB">
              <w:rPr>
                <w:rFonts w:eastAsia="Calibri"/>
                <w:sz w:val="22"/>
                <w:szCs w:val="22"/>
                <w:lang w:eastAsia="en-US"/>
              </w:rPr>
              <w:t>Kvalifikacijos reikalavimus įrodantys dokumentai</w:t>
            </w:r>
          </w:p>
        </w:tc>
      </w:tr>
      <w:tr w:rsidR="00890877" w:rsidRPr="006108CB" w:rsidTr="006E73A3">
        <w:tc>
          <w:tcPr>
            <w:tcW w:w="709" w:type="dxa"/>
            <w:tcBorders>
              <w:top w:val="single" w:sz="4" w:space="0" w:color="000000"/>
              <w:left w:val="single" w:sz="4" w:space="0" w:color="000000"/>
              <w:bottom w:val="single" w:sz="4" w:space="0" w:color="000000"/>
              <w:right w:val="single" w:sz="4" w:space="0" w:color="000000"/>
            </w:tcBorders>
          </w:tcPr>
          <w:p w:rsidR="00890877" w:rsidRPr="006108CB" w:rsidRDefault="00890877" w:rsidP="00125E68">
            <w:pPr>
              <w:ind w:left="-779" w:right="-250" w:firstLine="821"/>
              <w:jc w:val="both"/>
              <w:rPr>
                <w:rFonts w:eastAsia="Calibri"/>
                <w:sz w:val="22"/>
                <w:szCs w:val="22"/>
                <w:lang w:eastAsia="en-US"/>
              </w:rPr>
            </w:pPr>
            <w:r w:rsidRPr="006108CB">
              <w:rPr>
                <w:rFonts w:eastAsia="Calibri"/>
                <w:sz w:val="22"/>
                <w:szCs w:val="22"/>
                <w:lang w:eastAsia="en-US"/>
              </w:rPr>
              <w:t>1</w:t>
            </w:r>
            <w:r w:rsidR="00125E68">
              <w:rPr>
                <w:rFonts w:eastAsia="Calibri"/>
                <w:sz w:val="22"/>
                <w:szCs w:val="22"/>
                <w:lang w:eastAsia="en-US"/>
              </w:rPr>
              <w:t>7</w:t>
            </w:r>
            <w:r w:rsidRPr="006108CB">
              <w:rPr>
                <w:rFonts w:eastAsia="Calibri"/>
                <w:sz w:val="22"/>
                <w:szCs w:val="22"/>
                <w:lang w:eastAsia="en-US"/>
              </w:rPr>
              <w:t>.1</w:t>
            </w:r>
          </w:p>
        </w:tc>
        <w:tc>
          <w:tcPr>
            <w:tcW w:w="4338"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color w:val="000000"/>
                <w:sz w:val="22"/>
                <w:szCs w:val="22"/>
              </w:rPr>
            </w:pPr>
            <w:r w:rsidRPr="00DB0B94">
              <w:rPr>
                <w:color w:val="000000"/>
                <w:sz w:val="22"/>
                <w:szCs w:val="22"/>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neturi teistumo (teistumas yra išnykęs arba panaikintas),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w:t>
            </w:r>
            <w:r w:rsidRPr="00DB0B94">
              <w:rPr>
                <w:color w:val="000000"/>
                <w:sz w:val="22"/>
                <w:szCs w:val="22"/>
              </w:rPr>
              <w:lastRenderedPageBreak/>
              <w:t>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687"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rStyle w:val="CharacterStyle1"/>
                <w:bCs/>
                <w:iCs/>
                <w:sz w:val="22"/>
                <w:szCs w:val="22"/>
              </w:rPr>
            </w:pPr>
            <w:r w:rsidRPr="00DB0B94">
              <w:rPr>
                <w:rStyle w:val="CharacterStyle1"/>
                <w:bCs/>
                <w:iCs/>
                <w:sz w:val="22"/>
                <w:szCs w:val="22"/>
              </w:rPr>
              <w:lastRenderedPageBreak/>
              <w:t xml:space="preserve">Pateikiamas išrašas iš teismo sprendimo arba Informatikos ir ryšių departamento prie Vidaus reikalų ministerijos ar valstybės įmonės Registrų centro Lietuvos Respublikos Vyriausybės nustatyta tvarka išduotas dokumentas, patvirtinantis jungtinius kompetetingų institucijų tvarkomus duomenis arba atitinkamos užsienio šalies institucijos dokumentas, išduotas ne anksčiau kaip 60 dienų iki pasiūlymų pateikimo termino pabaigos. Jei dokumentas išduotas anksčiau, tačiau jo galiojimo terminas ilgesnis nei paraiškų priėmimo terminas, toks dokumentas jo galiojimo laikotarpiu yra priimtinas. </w:t>
            </w:r>
          </w:p>
          <w:p w:rsidR="00890877" w:rsidRPr="00DB0B94" w:rsidRDefault="00890877" w:rsidP="00460388">
            <w:pPr>
              <w:snapToGrid w:val="0"/>
              <w:jc w:val="both"/>
              <w:rPr>
                <w:rStyle w:val="CharacterStyle1"/>
                <w:bCs/>
                <w:iCs/>
                <w:sz w:val="22"/>
                <w:szCs w:val="22"/>
              </w:rPr>
            </w:pPr>
            <w:r w:rsidRPr="00DB0B94">
              <w:rPr>
                <w:rStyle w:val="CharacterStyle1"/>
                <w:bCs/>
                <w:iCs/>
                <w:sz w:val="22"/>
                <w:szCs w:val="22"/>
              </w:rPr>
              <w:t xml:space="preserve">Jeigu tiekėjas negali pateikti nurodytų dokumentų, nes atitinkamoje šalyje tokie dokumentai neišduodami arba toje šalyje išduodami dokumentai neapima visų nurodytų atvejų,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w:t>
            </w:r>
            <w:r w:rsidRPr="00DB0B94">
              <w:rPr>
                <w:rStyle w:val="CharacterStyle1"/>
                <w:bCs/>
                <w:iCs/>
                <w:sz w:val="22"/>
                <w:szCs w:val="22"/>
              </w:rPr>
              <w:lastRenderedPageBreak/>
              <w:t>kurios jis atvyko.</w:t>
            </w:r>
          </w:p>
          <w:p w:rsidR="00890877" w:rsidRPr="00890877" w:rsidRDefault="00890877" w:rsidP="00460388">
            <w:pPr>
              <w:snapToGrid w:val="0"/>
              <w:jc w:val="both"/>
              <w:rPr>
                <w:rStyle w:val="CharacterStyle1"/>
                <w:bCs/>
                <w:i/>
                <w:iCs/>
                <w:sz w:val="22"/>
                <w:szCs w:val="22"/>
                <w:u w:val="single"/>
              </w:rPr>
            </w:pPr>
            <w:r w:rsidRPr="00890877">
              <w:rPr>
                <w:rStyle w:val="CharacterStyle1"/>
                <w:bCs/>
                <w:i/>
                <w:iCs/>
                <w:sz w:val="22"/>
                <w:szCs w:val="22"/>
                <w:u w:val="single"/>
              </w:rPr>
              <w:t>Pateikiama skaitmeninė dokumento kopija.</w:t>
            </w:r>
          </w:p>
        </w:tc>
      </w:tr>
      <w:tr w:rsidR="00890877" w:rsidRPr="006108CB" w:rsidTr="006E73A3">
        <w:tc>
          <w:tcPr>
            <w:tcW w:w="709" w:type="dxa"/>
            <w:tcBorders>
              <w:top w:val="single" w:sz="4" w:space="0" w:color="000000"/>
              <w:left w:val="single" w:sz="4" w:space="0" w:color="000000"/>
              <w:bottom w:val="single" w:sz="4" w:space="0" w:color="000000"/>
              <w:right w:val="single" w:sz="4" w:space="0" w:color="000000"/>
            </w:tcBorders>
          </w:tcPr>
          <w:p w:rsidR="00890877" w:rsidRPr="006108CB" w:rsidRDefault="00890877" w:rsidP="00125E68">
            <w:pPr>
              <w:ind w:left="-779" w:right="-149" w:firstLine="813"/>
              <w:jc w:val="both"/>
              <w:rPr>
                <w:rFonts w:eastAsia="Calibri"/>
                <w:sz w:val="22"/>
                <w:szCs w:val="22"/>
                <w:lang w:eastAsia="en-US"/>
              </w:rPr>
            </w:pPr>
            <w:r w:rsidRPr="006108CB">
              <w:rPr>
                <w:rFonts w:eastAsia="Calibri"/>
                <w:sz w:val="22"/>
                <w:szCs w:val="22"/>
                <w:lang w:eastAsia="en-US"/>
              </w:rPr>
              <w:lastRenderedPageBreak/>
              <w:t>1</w:t>
            </w:r>
            <w:r w:rsidR="00125E68">
              <w:rPr>
                <w:rFonts w:eastAsia="Calibri"/>
                <w:sz w:val="22"/>
                <w:szCs w:val="22"/>
                <w:lang w:eastAsia="en-US"/>
              </w:rPr>
              <w:t>7</w:t>
            </w:r>
            <w:r w:rsidRPr="006108CB">
              <w:rPr>
                <w:rFonts w:eastAsia="Calibri"/>
                <w:sz w:val="22"/>
                <w:szCs w:val="22"/>
                <w:lang w:eastAsia="en-US"/>
              </w:rPr>
              <w:t>.2</w:t>
            </w:r>
          </w:p>
        </w:tc>
        <w:tc>
          <w:tcPr>
            <w:tcW w:w="4338" w:type="dxa"/>
            <w:tcBorders>
              <w:top w:val="single" w:sz="4" w:space="0" w:color="000000"/>
              <w:left w:val="single" w:sz="4" w:space="0" w:color="000000"/>
              <w:bottom w:val="single" w:sz="4" w:space="0" w:color="000000"/>
              <w:right w:val="single" w:sz="4" w:space="0" w:color="000000"/>
            </w:tcBorders>
          </w:tcPr>
          <w:p w:rsidR="00890877" w:rsidRDefault="00890877" w:rsidP="00460388">
            <w:pPr>
              <w:snapToGrid w:val="0"/>
              <w:jc w:val="both"/>
              <w:rPr>
                <w:color w:val="000000"/>
                <w:sz w:val="22"/>
                <w:szCs w:val="22"/>
              </w:rPr>
            </w:pPr>
            <w:r w:rsidRPr="00DB0B94">
              <w:rPr>
                <w:color w:val="000000"/>
                <w:sz w:val="22"/>
                <w:szCs w:val="22"/>
              </w:rPr>
              <w:t>Tiekėjas, kuris yra fizinis asmuo arba tiekėjo, kuris yra juridinis asmuo, dalyvis, turintis balsų daugumą juridinio asmens dalyvių susirinkime, neturi neišnykusio ar nepanaikinto teistumo už nusikalstamą bankrotą.</w:t>
            </w:r>
          </w:p>
          <w:p w:rsidR="00626284" w:rsidRPr="00DB0B94" w:rsidRDefault="00626284" w:rsidP="00626284">
            <w:pPr>
              <w:snapToGrid w:val="0"/>
              <w:jc w:val="both"/>
              <w:rPr>
                <w:color w:val="000000"/>
                <w:sz w:val="22"/>
                <w:szCs w:val="22"/>
              </w:rPr>
            </w:pPr>
            <w:r>
              <w:rPr>
                <w:color w:val="000000"/>
                <w:sz w:val="22"/>
                <w:szCs w:val="22"/>
              </w:rPr>
              <w:t>(VPĮ 33str. 1d. 3p.)</w:t>
            </w:r>
          </w:p>
        </w:tc>
        <w:tc>
          <w:tcPr>
            <w:tcW w:w="4687"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bCs/>
                <w:iCs/>
                <w:sz w:val="22"/>
                <w:szCs w:val="22"/>
              </w:rPr>
            </w:pPr>
            <w:r w:rsidRPr="00DB0B94">
              <w:rPr>
                <w:bCs/>
                <w:iCs/>
                <w:sz w:val="22"/>
                <w:szCs w:val="22"/>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w:t>
            </w:r>
            <w:r w:rsidRPr="00DB0B94">
              <w:rPr>
                <w:bCs/>
                <w:i/>
                <w:iCs/>
                <w:sz w:val="22"/>
                <w:szCs w:val="22"/>
              </w:rPr>
              <w:t xml:space="preserve"> </w:t>
            </w:r>
            <w:r w:rsidRPr="00DB0B94">
              <w:rPr>
                <w:bCs/>
                <w:iCs/>
                <w:sz w:val="22"/>
                <w:szCs w:val="22"/>
              </w:rPr>
              <w:t xml:space="preserve">kaip 60 dienų iki pasiūlymų pateikimo termino pabaigos. </w:t>
            </w:r>
          </w:p>
          <w:p w:rsidR="00890877" w:rsidRPr="00890877" w:rsidRDefault="00890877" w:rsidP="00460388">
            <w:pPr>
              <w:snapToGrid w:val="0"/>
              <w:jc w:val="both"/>
              <w:rPr>
                <w:rStyle w:val="CharacterStyle1"/>
                <w:bCs/>
                <w:iCs/>
                <w:sz w:val="22"/>
                <w:szCs w:val="22"/>
                <w:u w:val="single"/>
              </w:rPr>
            </w:pPr>
            <w:r w:rsidRPr="00890877">
              <w:rPr>
                <w:bCs/>
                <w:i/>
                <w:iCs/>
                <w:sz w:val="22"/>
                <w:szCs w:val="22"/>
                <w:u w:val="single"/>
              </w:rPr>
              <w:t>Pateikiama skaitmeninė dokumento kopija.</w:t>
            </w:r>
          </w:p>
        </w:tc>
      </w:tr>
      <w:tr w:rsidR="00890877" w:rsidRPr="006108CB" w:rsidTr="006E73A3">
        <w:tc>
          <w:tcPr>
            <w:tcW w:w="709" w:type="dxa"/>
            <w:tcBorders>
              <w:top w:val="single" w:sz="4" w:space="0" w:color="000000"/>
              <w:left w:val="single" w:sz="4" w:space="0" w:color="000000"/>
              <w:bottom w:val="single" w:sz="4" w:space="0" w:color="000000"/>
              <w:right w:val="single" w:sz="4" w:space="0" w:color="000000"/>
            </w:tcBorders>
          </w:tcPr>
          <w:p w:rsidR="00890877" w:rsidRPr="006108CB" w:rsidRDefault="00890877" w:rsidP="00125E68">
            <w:pPr>
              <w:ind w:left="-779" w:right="-149" w:firstLine="813"/>
              <w:jc w:val="both"/>
              <w:rPr>
                <w:rFonts w:eastAsia="Calibri"/>
                <w:sz w:val="22"/>
                <w:szCs w:val="22"/>
                <w:lang w:eastAsia="en-US"/>
              </w:rPr>
            </w:pPr>
            <w:r>
              <w:rPr>
                <w:rFonts w:eastAsia="Calibri"/>
                <w:sz w:val="22"/>
                <w:szCs w:val="22"/>
                <w:lang w:eastAsia="en-US"/>
              </w:rPr>
              <w:t>1</w:t>
            </w:r>
            <w:r w:rsidR="00125E68">
              <w:rPr>
                <w:rFonts w:eastAsia="Calibri"/>
                <w:sz w:val="22"/>
                <w:szCs w:val="22"/>
                <w:lang w:eastAsia="en-US"/>
              </w:rPr>
              <w:t>7</w:t>
            </w:r>
            <w:r>
              <w:rPr>
                <w:rFonts w:eastAsia="Calibri"/>
                <w:sz w:val="22"/>
                <w:szCs w:val="22"/>
                <w:lang w:eastAsia="en-US"/>
              </w:rPr>
              <w:t>.3</w:t>
            </w:r>
          </w:p>
        </w:tc>
        <w:tc>
          <w:tcPr>
            <w:tcW w:w="4338"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color w:val="000000"/>
                <w:sz w:val="22"/>
                <w:szCs w:val="22"/>
              </w:rPr>
            </w:pPr>
            <w:r w:rsidRPr="00DB0B94">
              <w:rPr>
                <w:color w:val="000000"/>
                <w:sz w:val="22"/>
                <w:szCs w:val="22"/>
              </w:rPr>
              <w:t>Tiekėjas yra įvykdęs įsipareigojimus, susijusius su mokesčių, įskaitant socialinio draudimo įmokas, mokėjimu pagal šalies, kurioje jis registruotas, ar šalies, kurioje yra perkančioji organizacija, reikalavimus.</w:t>
            </w:r>
          </w:p>
          <w:p w:rsidR="00890877" w:rsidRPr="00DB0B94" w:rsidRDefault="00890877" w:rsidP="00460388">
            <w:pPr>
              <w:snapToGrid w:val="0"/>
              <w:jc w:val="both"/>
              <w:rPr>
                <w:color w:val="000000"/>
                <w:sz w:val="22"/>
                <w:szCs w:val="22"/>
              </w:rPr>
            </w:pPr>
            <w:r w:rsidRPr="00DB0B94">
              <w:rPr>
                <w:color w:val="000000"/>
                <w:sz w:val="22"/>
                <w:szCs w:val="22"/>
              </w:rPr>
              <w:t xml:space="preserve"> </w:t>
            </w:r>
            <w:r w:rsidRPr="00DB0B94">
              <w:rPr>
                <w:bCs/>
                <w:iCs/>
                <w:color w:val="000000"/>
                <w:sz w:val="22"/>
                <w:szCs w:val="22"/>
              </w:rPr>
              <w:t>Tiekėjas laikomas įvykdžiusiu įsipareigojimus, susijusius su mokesčių, įskaitant socialinio draudimo įmokas, mokėjimu, jeigu jo neįvykdytų įsipareigojimų suma yra mažesnė kaip 50 eurų.</w:t>
            </w:r>
          </w:p>
        </w:tc>
        <w:tc>
          <w:tcPr>
            <w:tcW w:w="4687"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bCs/>
                <w:iCs/>
                <w:sz w:val="22"/>
                <w:szCs w:val="22"/>
              </w:rPr>
            </w:pPr>
            <w:r w:rsidRPr="00DB0B94">
              <w:rPr>
                <w:bCs/>
                <w:iCs/>
                <w:sz w:val="22"/>
                <w:szCs w:val="22"/>
              </w:rPr>
              <w:t>1) Dėl įsipareigojimų, susijusių su mokesčiais:</w:t>
            </w:r>
          </w:p>
          <w:p w:rsidR="00890877" w:rsidRPr="00DB0B94" w:rsidRDefault="00890877" w:rsidP="00460388">
            <w:pPr>
              <w:snapToGrid w:val="0"/>
              <w:jc w:val="both"/>
              <w:rPr>
                <w:bCs/>
                <w:iCs/>
                <w:sz w:val="22"/>
                <w:szCs w:val="22"/>
              </w:rPr>
            </w:pPr>
            <w:r w:rsidRPr="00DB0B94">
              <w:rPr>
                <w:bCs/>
                <w:iCs/>
                <w:sz w:val="22"/>
                <w:szCs w:val="22"/>
              </w:rPr>
              <w:t xml:space="preserve"> Pateikiamas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60 dienų iki pasiūlymų pateikimo termino pabaigos. </w:t>
            </w:r>
          </w:p>
          <w:p w:rsidR="00890877" w:rsidRPr="00DB0B94" w:rsidRDefault="00890877" w:rsidP="00460388">
            <w:pPr>
              <w:snapToGrid w:val="0"/>
              <w:jc w:val="both"/>
              <w:rPr>
                <w:bCs/>
                <w:iCs/>
                <w:sz w:val="22"/>
                <w:szCs w:val="22"/>
              </w:rPr>
            </w:pPr>
            <w:r w:rsidRPr="00DB0B94">
              <w:rPr>
                <w:bCs/>
                <w:iCs/>
                <w:sz w:val="22"/>
                <w:szCs w:val="22"/>
              </w:rPr>
              <w:t xml:space="preserve">Jeigu dokumentas išduotas anksčiau, tačiau jo galiojimo terminas ilgesnis negu pasiūlymų pateikimo terminas, toks dokumentas yra priimtinas. </w:t>
            </w:r>
          </w:p>
          <w:p w:rsidR="00890877" w:rsidRPr="00DB0B94" w:rsidRDefault="00890877" w:rsidP="00460388">
            <w:pPr>
              <w:snapToGrid w:val="0"/>
              <w:jc w:val="both"/>
              <w:rPr>
                <w:bCs/>
                <w:iCs/>
                <w:sz w:val="22"/>
                <w:szCs w:val="22"/>
              </w:rPr>
            </w:pPr>
            <w:r w:rsidRPr="00DB0B94">
              <w:rPr>
                <w:bCs/>
                <w:iCs/>
                <w:sz w:val="22"/>
                <w:szCs w:val="22"/>
              </w:rPr>
              <w:t xml:space="preserve">2) Dėl įsipareigojimų, susijusių su socialinio draudimo įmokomis: </w:t>
            </w:r>
          </w:p>
          <w:p w:rsidR="00890877" w:rsidRPr="00DB0B94" w:rsidRDefault="00890877" w:rsidP="00460388">
            <w:pPr>
              <w:snapToGrid w:val="0"/>
              <w:jc w:val="both"/>
              <w:rPr>
                <w:bCs/>
                <w:i/>
                <w:iCs/>
                <w:sz w:val="22"/>
                <w:szCs w:val="22"/>
              </w:rPr>
            </w:pPr>
            <w:r w:rsidRPr="00DB0B94">
              <w:rPr>
                <w:bCs/>
                <w:iCs/>
                <w:sz w:val="22"/>
                <w:szCs w:val="22"/>
              </w:rPr>
              <w:t xml:space="preserve"> Jeigu tiekėjas yra juridinis asmuo, registruotas Lietuvos Respublikoje, iš jo nereikalaujama pateikti jokių socialinio draudimo įmokų mokėjimo reikalavimą įrodančių dokumentų. </w:t>
            </w:r>
            <w:r w:rsidRPr="00DB0B94">
              <w:rPr>
                <w:bCs/>
                <w:i/>
                <w:iCs/>
                <w:sz w:val="22"/>
                <w:szCs w:val="22"/>
              </w:rPr>
              <w:t>Perkančioji organizacija duomenis tikrina paskutinę pasiūlymų pateikimo termino dieną, fiksuoja tai viešojo pirkimo protokole ir prideda patvirtinančius atitikimą šiam reikalavimui dokumentus.</w:t>
            </w:r>
          </w:p>
          <w:p w:rsidR="00890877" w:rsidRPr="00DB0B94" w:rsidRDefault="00890877" w:rsidP="00460388">
            <w:pPr>
              <w:snapToGrid w:val="0"/>
              <w:jc w:val="both"/>
              <w:rPr>
                <w:bCs/>
                <w:iCs/>
                <w:sz w:val="22"/>
                <w:szCs w:val="22"/>
              </w:rPr>
            </w:pPr>
            <w:r w:rsidRPr="00DB0B94">
              <w:rPr>
                <w:bCs/>
                <w:iCs/>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w:t>
            </w:r>
            <w:r w:rsidRPr="00DB0B94">
              <w:rPr>
                <w:bCs/>
                <w:i/>
                <w:iCs/>
                <w:sz w:val="22"/>
                <w:szCs w:val="22"/>
              </w:rPr>
              <w:t xml:space="preserve"> </w:t>
            </w:r>
            <w:r w:rsidRPr="00DB0B94">
              <w:rPr>
                <w:bCs/>
                <w:iCs/>
                <w:sz w:val="22"/>
                <w:szCs w:val="22"/>
              </w:rPr>
              <w:t xml:space="preserve">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w:t>
            </w:r>
            <w:r w:rsidRPr="00DB0B94">
              <w:rPr>
                <w:bCs/>
                <w:iCs/>
                <w:sz w:val="22"/>
                <w:szCs w:val="22"/>
              </w:rPr>
              <w:lastRenderedPageBreak/>
              <w:t xml:space="preserve">registruotas, kompetentingos valstybės institucijos išduotą pažymą. Nurodytas dokumentas turi būti išduotas ne anksčiau kaip 60 dienų iki pasiūlymų pateikimo termino pabaigos. </w:t>
            </w:r>
          </w:p>
          <w:p w:rsidR="00890877" w:rsidRPr="00DB0B94" w:rsidRDefault="00890877" w:rsidP="00460388">
            <w:pPr>
              <w:snapToGrid w:val="0"/>
              <w:jc w:val="both"/>
              <w:rPr>
                <w:bCs/>
                <w:iCs/>
                <w:sz w:val="22"/>
                <w:szCs w:val="22"/>
              </w:rPr>
            </w:pPr>
            <w:r w:rsidRPr="00DB0B94">
              <w:rPr>
                <w:bCs/>
                <w:iCs/>
                <w:sz w:val="22"/>
                <w:szCs w:val="22"/>
              </w:rPr>
              <w:t>Jei dokumentas išduotas anksčiau, tačiau jo galiojimo terminas ilgesnis nei pasiūlymų pateikimo terminas, toks dokumentas jo galiojimo laikotarpiu yra priimtinas.</w:t>
            </w:r>
          </w:p>
          <w:p w:rsidR="00890877" w:rsidRPr="00890877" w:rsidRDefault="00890877" w:rsidP="00460388">
            <w:pPr>
              <w:snapToGrid w:val="0"/>
              <w:jc w:val="both"/>
              <w:rPr>
                <w:rStyle w:val="CharacterStyle1"/>
                <w:bCs/>
                <w:iCs/>
                <w:sz w:val="22"/>
                <w:szCs w:val="22"/>
                <w:u w:val="single"/>
              </w:rPr>
            </w:pPr>
            <w:r w:rsidRPr="00890877">
              <w:rPr>
                <w:bCs/>
                <w:i/>
                <w:iCs/>
                <w:sz w:val="22"/>
                <w:szCs w:val="22"/>
                <w:u w:val="single"/>
              </w:rPr>
              <w:t>Pateikiama skaitmeninė dokumento kopija.</w:t>
            </w:r>
          </w:p>
        </w:tc>
      </w:tr>
      <w:tr w:rsidR="00890877" w:rsidRPr="006108CB" w:rsidTr="006E73A3">
        <w:tc>
          <w:tcPr>
            <w:tcW w:w="709" w:type="dxa"/>
            <w:tcBorders>
              <w:top w:val="single" w:sz="4" w:space="0" w:color="000000"/>
              <w:left w:val="single" w:sz="4" w:space="0" w:color="000000"/>
              <w:bottom w:val="single" w:sz="4" w:space="0" w:color="000000"/>
              <w:right w:val="single" w:sz="4" w:space="0" w:color="000000"/>
            </w:tcBorders>
          </w:tcPr>
          <w:p w:rsidR="00890877" w:rsidRDefault="00890877" w:rsidP="00125E68">
            <w:pPr>
              <w:ind w:left="-779" w:right="-149" w:firstLine="813"/>
              <w:jc w:val="both"/>
              <w:rPr>
                <w:rFonts w:eastAsia="Calibri"/>
                <w:sz w:val="22"/>
                <w:szCs w:val="22"/>
                <w:lang w:eastAsia="en-US"/>
              </w:rPr>
            </w:pPr>
            <w:r>
              <w:rPr>
                <w:rFonts w:eastAsia="Calibri"/>
                <w:sz w:val="22"/>
                <w:szCs w:val="22"/>
                <w:lang w:eastAsia="en-US"/>
              </w:rPr>
              <w:lastRenderedPageBreak/>
              <w:t>1</w:t>
            </w:r>
            <w:r w:rsidR="00125E68">
              <w:rPr>
                <w:rFonts w:eastAsia="Calibri"/>
                <w:sz w:val="22"/>
                <w:szCs w:val="22"/>
                <w:lang w:eastAsia="en-US"/>
              </w:rPr>
              <w:t>7</w:t>
            </w:r>
            <w:r>
              <w:rPr>
                <w:rFonts w:eastAsia="Calibri"/>
                <w:sz w:val="22"/>
                <w:szCs w:val="22"/>
                <w:lang w:eastAsia="en-US"/>
              </w:rPr>
              <w:t>.4</w:t>
            </w:r>
          </w:p>
        </w:tc>
        <w:tc>
          <w:tcPr>
            <w:tcW w:w="4338"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jc w:val="both"/>
              <w:rPr>
                <w:sz w:val="22"/>
                <w:szCs w:val="22"/>
              </w:rPr>
            </w:pPr>
            <w:r w:rsidRPr="00DB0B94">
              <w:rPr>
                <w:sz w:val="22"/>
                <w:szCs w:val="22"/>
              </w:rPr>
              <w:t>Tiekėjas turi teisę verstis ta veikla, kuri reikalinga pirkimo sutarčiai įvykdyti.</w:t>
            </w:r>
          </w:p>
        </w:tc>
        <w:tc>
          <w:tcPr>
            <w:tcW w:w="4687" w:type="dxa"/>
            <w:tcBorders>
              <w:top w:val="single" w:sz="4" w:space="0" w:color="000000"/>
              <w:left w:val="single" w:sz="4" w:space="0" w:color="000000"/>
              <w:bottom w:val="single" w:sz="4" w:space="0" w:color="000000"/>
              <w:right w:val="single" w:sz="4" w:space="0" w:color="000000"/>
            </w:tcBorders>
          </w:tcPr>
          <w:p w:rsidR="00890877" w:rsidRPr="00DB0B94" w:rsidRDefault="00890877" w:rsidP="00460388">
            <w:pPr>
              <w:snapToGrid w:val="0"/>
              <w:ind w:left="12" w:right="-3"/>
              <w:jc w:val="both"/>
              <w:rPr>
                <w:bCs/>
                <w:iCs/>
                <w:color w:val="000000"/>
                <w:sz w:val="22"/>
                <w:szCs w:val="22"/>
              </w:rPr>
            </w:pPr>
            <w:r w:rsidRPr="00DB0B94">
              <w:rPr>
                <w:bCs/>
                <w:iCs/>
                <w:color w:val="000000"/>
                <w:sz w:val="22"/>
                <w:szCs w:val="22"/>
              </w:rPr>
              <w:t>Lietuvos Respublikoje registruotas Tiekėjas pateikia: valstybės įmonės Registrų centro išduotą Lietuvos Respublikos juridinių asmenų registro išplėstinio išrašo tinkamai patvirtintas kopijas ar kitus dokumentus, patvirtinančius tiekėjo teisę verstis ta ūkine veikla, kuri reikalinga pirkimo sutarčiai vykdyti arba atitinkamos užsienio šalies institucijos (profesinių ar veiklos tvarkytojų, valstybės įgaliotų institucijų pažymos, kaip yra nustatyta toje valstybėje, kurioje tiekėjas registruotas) išduotas dokumentas (pateikiama tinkamai patvirtinta kopija) ar priesaikos deklaracija, liudijanti tiekėjo teisę verstis veikla, kuri reikalinga pirkimo sutarčiai vykdyti.</w:t>
            </w:r>
          </w:p>
          <w:p w:rsidR="00890877" w:rsidRPr="00DB0B94" w:rsidRDefault="00890877" w:rsidP="00460388">
            <w:pPr>
              <w:snapToGrid w:val="0"/>
              <w:ind w:left="12" w:right="-3"/>
              <w:jc w:val="both"/>
              <w:rPr>
                <w:bCs/>
                <w:iCs/>
                <w:color w:val="000000"/>
                <w:sz w:val="22"/>
                <w:szCs w:val="22"/>
              </w:rPr>
            </w:pPr>
            <w:r w:rsidRPr="00DB0B94">
              <w:rPr>
                <w:bCs/>
                <w:iCs/>
                <w:color w:val="000000"/>
                <w:sz w:val="22"/>
                <w:szCs w:val="22"/>
              </w:rPr>
              <w:t>Fiziniai asmenys pateikia verslo liudijimą ar individualios veiklos registravimo pažymą, arba atitinkamą kompetentingos institucijos išduotą dokumentą, patvirtinantį individualios veiklos įregistravimą.</w:t>
            </w:r>
          </w:p>
          <w:p w:rsidR="00890877" w:rsidRPr="002C7C42" w:rsidRDefault="00890877" w:rsidP="00460388">
            <w:pPr>
              <w:snapToGrid w:val="0"/>
              <w:ind w:left="12" w:right="-3"/>
              <w:jc w:val="both"/>
              <w:rPr>
                <w:bCs/>
                <w:i/>
                <w:iCs/>
                <w:color w:val="000000"/>
                <w:sz w:val="22"/>
                <w:szCs w:val="22"/>
                <w:u w:val="single"/>
              </w:rPr>
            </w:pPr>
            <w:r w:rsidRPr="002C7C42">
              <w:rPr>
                <w:bCs/>
                <w:i/>
                <w:iCs/>
                <w:color w:val="000000"/>
                <w:sz w:val="22"/>
                <w:szCs w:val="22"/>
                <w:u w:val="single"/>
              </w:rPr>
              <w:t>Pateikiama skaitmeninė dokumento kopija.</w:t>
            </w:r>
          </w:p>
        </w:tc>
      </w:tr>
      <w:tr w:rsidR="00890877" w:rsidRPr="006108CB" w:rsidTr="006E73A3">
        <w:tc>
          <w:tcPr>
            <w:tcW w:w="709" w:type="dxa"/>
            <w:tcBorders>
              <w:top w:val="single" w:sz="4" w:space="0" w:color="000000"/>
              <w:left w:val="single" w:sz="4" w:space="0" w:color="000000"/>
              <w:bottom w:val="single" w:sz="4" w:space="0" w:color="000000"/>
              <w:right w:val="single" w:sz="4" w:space="0" w:color="000000"/>
            </w:tcBorders>
          </w:tcPr>
          <w:p w:rsidR="00890877" w:rsidRPr="006108CB" w:rsidRDefault="00890877" w:rsidP="00125E68">
            <w:pPr>
              <w:ind w:left="-779" w:right="-149" w:firstLine="813"/>
              <w:jc w:val="both"/>
              <w:rPr>
                <w:rFonts w:eastAsia="Calibri"/>
                <w:sz w:val="22"/>
                <w:szCs w:val="22"/>
                <w:lang w:eastAsia="en-US"/>
              </w:rPr>
            </w:pPr>
            <w:r w:rsidRPr="006108CB">
              <w:rPr>
                <w:rFonts w:eastAsia="Calibri"/>
                <w:sz w:val="22"/>
                <w:szCs w:val="22"/>
                <w:lang w:eastAsia="en-US"/>
              </w:rPr>
              <w:t>1</w:t>
            </w:r>
            <w:r w:rsidR="00125E68">
              <w:rPr>
                <w:rFonts w:eastAsia="Calibri"/>
                <w:sz w:val="22"/>
                <w:szCs w:val="22"/>
                <w:lang w:eastAsia="en-US"/>
              </w:rPr>
              <w:t>7</w:t>
            </w:r>
            <w:r w:rsidRPr="006108CB">
              <w:rPr>
                <w:rFonts w:eastAsia="Calibri"/>
                <w:sz w:val="22"/>
                <w:szCs w:val="22"/>
                <w:lang w:eastAsia="en-US"/>
              </w:rPr>
              <w:t>.</w:t>
            </w:r>
            <w:r>
              <w:rPr>
                <w:rFonts w:eastAsia="Calibri"/>
                <w:sz w:val="22"/>
                <w:szCs w:val="22"/>
                <w:lang w:eastAsia="en-US"/>
              </w:rPr>
              <w:t>5</w:t>
            </w:r>
          </w:p>
        </w:tc>
        <w:tc>
          <w:tcPr>
            <w:tcW w:w="4338" w:type="dxa"/>
            <w:tcBorders>
              <w:top w:val="single" w:sz="4" w:space="0" w:color="000000"/>
              <w:left w:val="single" w:sz="4" w:space="0" w:color="000000"/>
              <w:bottom w:val="single" w:sz="4" w:space="0" w:color="000000"/>
              <w:right w:val="single" w:sz="4" w:space="0" w:color="000000"/>
            </w:tcBorders>
          </w:tcPr>
          <w:p w:rsidR="00890877" w:rsidRPr="00101F67" w:rsidRDefault="00890877" w:rsidP="00460388">
            <w:pPr>
              <w:jc w:val="both"/>
              <w:rPr>
                <w:sz w:val="22"/>
              </w:rPr>
            </w:pPr>
            <w:r w:rsidRPr="00101F67">
              <w:rPr>
                <w:sz w:val="22"/>
              </w:rPr>
              <w:t xml:space="preserve">Tiekėjas turi būti oficialus siūlomų </w:t>
            </w:r>
            <w:r w:rsidRPr="00101F67">
              <w:rPr>
                <w:iCs/>
                <w:sz w:val="22"/>
              </w:rPr>
              <w:t xml:space="preserve">prekių </w:t>
            </w:r>
            <w:r w:rsidRPr="00101F67">
              <w:rPr>
                <w:sz w:val="22"/>
              </w:rPr>
              <w:t xml:space="preserve">atstovas arba turi oficialų susitarimą su tokiu atstovu dėl prekybos </w:t>
            </w:r>
            <w:r w:rsidRPr="00101F67">
              <w:rPr>
                <w:iCs/>
                <w:sz w:val="22"/>
              </w:rPr>
              <w:t>reikalingomis darbo priemonėmis.</w:t>
            </w:r>
          </w:p>
        </w:tc>
        <w:tc>
          <w:tcPr>
            <w:tcW w:w="4687" w:type="dxa"/>
            <w:tcBorders>
              <w:top w:val="single" w:sz="4" w:space="0" w:color="000000"/>
              <w:left w:val="single" w:sz="4" w:space="0" w:color="000000"/>
              <w:bottom w:val="single" w:sz="4" w:space="0" w:color="000000"/>
              <w:right w:val="single" w:sz="4" w:space="0" w:color="000000"/>
            </w:tcBorders>
          </w:tcPr>
          <w:p w:rsidR="00890877" w:rsidRDefault="00890877" w:rsidP="00460388">
            <w:pPr>
              <w:jc w:val="both"/>
              <w:rPr>
                <w:iCs/>
                <w:sz w:val="22"/>
              </w:rPr>
            </w:pPr>
            <w:r w:rsidRPr="00101F67">
              <w:rPr>
                <w:sz w:val="22"/>
              </w:rPr>
              <w:t>Pateikti dokument</w:t>
            </w:r>
            <w:r w:rsidR="00A10A12">
              <w:rPr>
                <w:sz w:val="22"/>
              </w:rPr>
              <w:t>ą</w:t>
            </w:r>
            <w:r>
              <w:rPr>
                <w:sz w:val="22"/>
              </w:rPr>
              <w:t xml:space="preserve"> (originalas arba </w:t>
            </w:r>
            <w:r w:rsidRPr="00340C73">
              <w:rPr>
                <w:sz w:val="22"/>
              </w:rPr>
              <w:t>tinkamai patvirtinta kopija</w:t>
            </w:r>
            <w:r>
              <w:rPr>
                <w:sz w:val="22"/>
              </w:rPr>
              <w:t>), patvirtinant</w:t>
            </w:r>
            <w:r w:rsidR="00A10A12">
              <w:rPr>
                <w:sz w:val="22"/>
              </w:rPr>
              <w:t>į</w:t>
            </w:r>
            <w:r w:rsidRPr="00101F67">
              <w:rPr>
                <w:sz w:val="22"/>
              </w:rPr>
              <w:t xml:space="preserve">, kad tiekėjas yra oficialus siūlomų prekių gamintojo atstovas arba turi oficialų susitarimą su tokiu atstovu dėl prekybos </w:t>
            </w:r>
            <w:r w:rsidRPr="00101F67">
              <w:rPr>
                <w:iCs/>
                <w:sz w:val="22"/>
              </w:rPr>
              <w:t>reikalingomis darbo priemonėmis</w:t>
            </w:r>
            <w:r>
              <w:rPr>
                <w:iCs/>
                <w:sz w:val="22"/>
              </w:rPr>
              <w:t>.</w:t>
            </w:r>
          </w:p>
          <w:p w:rsidR="00890877" w:rsidRPr="00DA0D36" w:rsidRDefault="00890877" w:rsidP="00460388">
            <w:pPr>
              <w:ind w:firstLine="6"/>
              <w:rPr>
                <w:rFonts w:eastAsiaTheme="minorHAnsi"/>
                <w:sz w:val="22"/>
                <w:szCs w:val="22"/>
                <w:lang w:eastAsia="en-US"/>
              </w:rPr>
            </w:pPr>
            <w:r w:rsidRPr="00E84497">
              <w:rPr>
                <w:rFonts w:eastAsiaTheme="minorHAnsi"/>
                <w:i/>
                <w:sz w:val="22"/>
                <w:szCs w:val="22"/>
                <w:u w:val="single"/>
                <w:lang w:eastAsia="en-US"/>
              </w:rPr>
              <w:t>Pateikiama skaitmeninė  dokumento kopija.</w:t>
            </w:r>
          </w:p>
        </w:tc>
      </w:tr>
    </w:tbl>
    <w:p w:rsidR="002B07DD" w:rsidRDefault="002B07DD" w:rsidP="00675E87">
      <w:pPr>
        <w:tabs>
          <w:tab w:val="center" w:pos="4320"/>
          <w:tab w:val="right" w:pos="8640"/>
        </w:tabs>
        <w:ind w:firstLine="570"/>
        <w:jc w:val="both"/>
        <w:rPr>
          <w:b/>
          <w:sz w:val="20"/>
          <w:szCs w:val="22"/>
        </w:rPr>
      </w:pPr>
    </w:p>
    <w:p w:rsidR="002B07DD" w:rsidRDefault="002B07DD" w:rsidP="00675E87">
      <w:pPr>
        <w:tabs>
          <w:tab w:val="center" w:pos="4320"/>
          <w:tab w:val="right" w:pos="8640"/>
        </w:tabs>
        <w:ind w:firstLine="570"/>
        <w:jc w:val="both"/>
        <w:rPr>
          <w:b/>
          <w:sz w:val="20"/>
          <w:szCs w:val="22"/>
        </w:rPr>
      </w:pPr>
    </w:p>
    <w:p w:rsidR="002B07DD" w:rsidRDefault="00814439" w:rsidP="00814439">
      <w:pPr>
        <w:tabs>
          <w:tab w:val="center" w:pos="4320"/>
          <w:tab w:val="right" w:pos="8640"/>
        </w:tabs>
        <w:ind w:firstLine="570"/>
        <w:jc w:val="right"/>
        <w:rPr>
          <w:b/>
          <w:sz w:val="20"/>
          <w:szCs w:val="22"/>
        </w:rPr>
      </w:pPr>
      <w:r>
        <w:rPr>
          <w:b/>
          <w:sz w:val="20"/>
          <w:szCs w:val="22"/>
        </w:rPr>
        <w:t>2 lentelė</w:t>
      </w:r>
    </w:p>
    <w:p w:rsidR="00814439" w:rsidRDefault="00814439" w:rsidP="00675E87">
      <w:pPr>
        <w:tabs>
          <w:tab w:val="center" w:pos="4320"/>
          <w:tab w:val="right" w:pos="8640"/>
        </w:tabs>
        <w:ind w:firstLine="570"/>
        <w:jc w:val="both"/>
        <w:rPr>
          <w:b/>
          <w:sz w:val="20"/>
          <w:szCs w:val="22"/>
        </w:rPr>
      </w:pPr>
      <w:r>
        <w:rPr>
          <w:b/>
          <w:sz w:val="20"/>
          <w:szCs w:val="22"/>
        </w:rPr>
        <w:t>Ekonominės ir finansinės būklės, techninio ir profesinio pajėgumo reikalavimai</w:t>
      </w:r>
    </w:p>
    <w:tbl>
      <w:tblPr>
        <w:tblW w:w="9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338"/>
        <w:gridCol w:w="4687"/>
      </w:tblGrid>
      <w:tr w:rsidR="00814439" w:rsidRPr="006108CB" w:rsidTr="00460388">
        <w:tc>
          <w:tcPr>
            <w:tcW w:w="709" w:type="dxa"/>
            <w:tcBorders>
              <w:top w:val="single" w:sz="4" w:space="0" w:color="000000"/>
              <w:left w:val="single" w:sz="4" w:space="0" w:color="000000"/>
              <w:bottom w:val="single" w:sz="4" w:space="0" w:color="000000"/>
              <w:right w:val="single" w:sz="4" w:space="0" w:color="000000"/>
            </w:tcBorders>
          </w:tcPr>
          <w:p w:rsidR="00814439" w:rsidRPr="006108CB" w:rsidRDefault="00814439" w:rsidP="00460388">
            <w:pPr>
              <w:ind w:left="-779" w:right="-149" w:firstLine="851"/>
              <w:rPr>
                <w:rFonts w:eastAsia="Calibri"/>
                <w:sz w:val="22"/>
                <w:szCs w:val="22"/>
                <w:lang w:eastAsia="en-US"/>
              </w:rPr>
            </w:pPr>
            <w:r w:rsidRPr="006108CB">
              <w:rPr>
                <w:rFonts w:eastAsia="Calibri"/>
                <w:sz w:val="22"/>
                <w:szCs w:val="22"/>
                <w:lang w:eastAsia="en-US"/>
              </w:rPr>
              <w:t xml:space="preserve">Eil. </w:t>
            </w:r>
          </w:p>
          <w:p w:rsidR="00814439" w:rsidRPr="006108CB" w:rsidRDefault="00814439" w:rsidP="00460388">
            <w:pPr>
              <w:ind w:left="-779" w:right="-149" w:firstLine="851"/>
              <w:rPr>
                <w:rFonts w:eastAsia="Calibri"/>
                <w:b/>
                <w:sz w:val="22"/>
                <w:szCs w:val="22"/>
                <w:lang w:eastAsia="en-US"/>
              </w:rPr>
            </w:pPr>
            <w:r w:rsidRPr="006108CB">
              <w:rPr>
                <w:rFonts w:eastAsia="Calibri"/>
                <w:sz w:val="22"/>
                <w:szCs w:val="22"/>
                <w:lang w:eastAsia="en-US"/>
              </w:rPr>
              <w:t>Nr.</w:t>
            </w:r>
          </w:p>
        </w:tc>
        <w:tc>
          <w:tcPr>
            <w:tcW w:w="4338" w:type="dxa"/>
            <w:tcBorders>
              <w:top w:val="single" w:sz="4" w:space="0" w:color="000000"/>
              <w:left w:val="single" w:sz="4" w:space="0" w:color="000000"/>
              <w:bottom w:val="single" w:sz="4" w:space="0" w:color="000000"/>
              <w:right w:val="single" w:sz="4" w:space="0" w:color="000000"/>
            </w:tcBorders>
          </w:tcPr>
          <w:p w:rsidR="00814439" w:rsidRPr="006108CB" w:rsidRDefault="00814439" w:rsidP="00460388">
            <w:pPr>
              <w:ind w:right="-149"/>
              <w:jc w:val="center"/>
              <w:rPr>
                <w:rFonts w:eastAsia="Calibri"/>
                <w:b/>
                <w:sz w:val="22"/>
                <w:szCs w:val="22"/>
                <w:lang w:eastAsia="en-US"/>
              </w:rPr>
            </w:pPr>
            <w:r w:rsidRPr="006108CB">
              <w:rPr>
                <w:rFonts w:eastAsia="Calibri"/>
                <w:sz w:val="22"/>
                <w:szCs w:val="22"/>
                <w:lang w:eastAsia="en-US"/>
              </w:rPr>
              <w:t>Kvalifikacijos reikalavimai</w:t>
            </w:r>
          </w:p>
        </w:tc>
        <w:tc>
          <w:tcPr>
            <w:tcW w:w="4687" w:type="dxa"/>
            <w:tcBorders>
              <w:top w:val="single" w:sz="4" w:space="0" w:color="000000"/>
              <w:left w:val="single" w:sz="4" w:space="0" w:color="000000"/>
              <w:bottom w:val="single" w:sz="4" w:space="0" w:color="000000"/>
              <w:right w:val="single" w:sz="4" w:space="0" w:color="000000"/>
            </w:tcBorders>
          </w:tcPr>
          <w:p w:rsidR="00814439" w:rsidRPr="006108CB" w:rsidRDefault="00814439" w:rsidP="00460388">
            <w:pPr>
              <w:jc w:val="center"/>
              <w:rPr>
                <w:rFonts w:eastAsia="Calibri"/>
                <w:b/>
                <w:sz w:val="22"/>
                <w:szCs w:val="22"/>
                <w:lang w:eastAsia="en-US"/>
              </w:rPr>
            </w:pPr>
            <w:r w:rsidRPr="006108CB">
              <w:rPr>
                <w:rFonts w:eastAsia="Calibri"/>
                <w:sz w:val="22"/>
                <w:szCs w:val="22"/>
                <w:lang w:eastAsia="en-US"/>
              </w:rPr>
              <w:t>Kvalifikacijos reikalavimus įrodantys dokumentai</w:t>
            </w:r>
          </w:p>
        </w:tc>
      </w:tr>
      <w:tr w:rsidR="00814439" w:rsidRPr="006108CB" w:rsidTr="00460388">
        <w:tc>
          <w:tcPr>
            <w:tcW w:w="709" w:type="dxa"/>
            <w:tcBorders>
              <w:top w:val="single" w:sz="4" w:space="0" w:color="000000"/>
              <w:left w:val="single" w:sz="4" w:space="0" w:color="000000"/>
              <w:bottom w:val="single" w:sz="4" w:space="0" w:color="000000"/>
              <w:right w:val="single" w:sz="4" w:space="0" w:color="000000"/>
            </w:tcBorders>
          </w:tcPr>
          <w:p w:rsidR="00814439" w:rsidRPr="006108CB" w:rsidRDefault="00814439" w:rsidP="00125E68">
            <w:pPr>
              <w:ind w:left="-779" w:right="-149" w:firstLine="851"/>
              <w:rPr>
                <w:rFonts w:eastAsia="Calibri"/>
                <w:sz w:val="22"/>
                <w:szCs w:val="22"/>
                <w:lang w:eastAsia="en-US"/>
              </w:rPr>
            </w:pPr>
            <w:r>
              <w:rPr>
                <w:rFonts w:eastAsia="Calibri"/>
                <w:sz w:val="22"/>
                <w:szCs w:val="22"/>
                <w:lang w:eastAsia="en-US"/>
              </w:rPr>
              <w:t>1</w:t>
            </w:r>
            <w:r w:rsidR="00125E68">
              <w:rPr>
                <w:rFonts w:eastAsia="Calibri"/>
                <w:sz w:val="22"/>
                <w:szCs w:val="22"/>
                <w:lang w:eastAsia="en-US"/>
              </w:rPr>
              <w:t>7</w:t>
            </w:r>
            <w:r>
              <w:rPr>
                <w:rFonts w:eastAsia="Calibri"/>
                <w:sz w:val="22"/>
                <w:szCs w:val="22"/>
                <w:lang w:eastAsia="en-US"/>
              </w:rPr>
              <w:t>.</w:t>
            </w:r>
            <w:r w:rsidR="00890877">
              <w:rPr>
                <w:rFonts w:eastAsia="Calibri"/>
                <w:sz w:val="22"/>
                <w:szCs w:val="22"/>
                <w:lang w:eastAsia="en-US"/>
              </w:rPr>
              <w:t>6</w:t>
            </w:r>
          </w:p>
        </w:tc>
        <w:tc>
          <w:tcPr>
            <w:tcW w:w="4338" w:type="dxa"/>
            <w:tcBorders>
              <w:top w:val="single" w:sz="4" w:space="0" w:color="000000"/>
              <w:left w:val="single" w:sz="4" w:space="0" w:color="000000"/>
              <w:bottom w:val="single" w:sz="4" w:space="0" w:color="000000"/>
              <w:right w:val="single" w:sz="4" w:space="0" w:color="000000"/>
            </w:tcBorders>
          </w:tcPr>
          <w:p w:rsidR="00814439" w:rsidRPr="00101F67" w:rsidRDefault="00814439" w:rsidP="00460388">
            <w:pPr>
              <w:jc w:val="both"/>
              <w:rPr>
                <w:sz w:val="22"/>
              </w:rPr>
            </w:pPr>
            <w:r w:rsidRPr="00101F67">
              <w:rPr>
                <w:sz w:val="22"/>
              </w:rPr>
              <w:t>Siūlomos prekės turi atitikti Europos Sąjungos arba tarptautinių standartų reikalavimus.</w:t>
            </w:r>
          </w:p>
        </w:tc>
        <w:tc>
          <w:tcPr>
            <w:tcW w:w="4687" w:type="dxa"/>
            <w:tcBorders>
              <w:top w:val="single" w:sz="4" w:space="0" w:color="000000"/>
              <w:left w:val="single" w:sz="4" w:space="0" w:color="000000"/>
              <w:bottom w:val="single" w:sz="4" w:space="0" w:color="000000"/>
              <w:right w:val="single" w:sz="4" w:space="0" w:color="000000"/>
            </w:tcBorders>
          </w:tcPr>
          <w:p w:rsidR="00814439" w:rsidRPr="00900511" w:rsidRDefault="00460388" w:rsidP="004D596E">
            <w:pPr>
              <w:pStyle w:val="BodyText1"/>
              <w:ind w:firstLine="0"/>
              <w:rPr>
                <w:rFonts w:ascii="Times New Roman" w:hAnsi="Times New Roman"/>
                <w:sz w:val="22"/>
                <w:szCs w:val="24"/>
                <w:u w:val="single"/>
                <w:lang w:val="lt-LT"/>
              </w:rPr>
            </w:pPr>
            <w:r w:rsidRPr="00460388">
              <w:rPr>
                <w:rFonts w:ascii="Times New Roman" w:hAnsi="Times New Roman"/>
                <w:sz w:val="22"/>
                <w:szCs w:val="24"/>
                <w:lang w:val="lt-LT"/>
              </w:rPr>
              <w:t>Pateikti</w:t>
            </w:r>
            <w:r w:rsidR="00814439" w:rsidRPr="00460388">
              <w:rPr>
                <w:rFonts w:ascii="Times New Roman" w:hAnsi="Times New Roman"/>
                <w:sz w:val="22"/>
                <w:szCs w:val="24"/>
                <w:lang w:val="lt-LT"/>
              </w:rPr>
              <w:t xml:space="preserve"> </w:t>
            </w:r>
            <w:r>
              <w:rPr>
                <w:rFonts w:ascii="Times New Roman" w:hAnsi="Times New Roman"/>
                <w:sz w:val="22"/>
                <w:szCs w:val="24"/>
                <w:lang w:val="lt-LT"/>
              </w:rPr>
              <w:t>s</w:t>
            </w:r>
            <w:r w:rsidR="00814439" w:rsidRPr="00900511">
              <w:rPr>
                <w:rFonts w:eastAsia="Arial Unicode MS"/>
                <w:sz w:val="22"/>
                <w:szCs w:val="24"/>
                <w:lang w:val="lt-LT"/>
              </w:rPr>
              <w:t>iūlomų prekių atitikties Europos bendrijos direktyvai 93/42 EEB deklaracijų ir CE ženklo sertifikatų, išduotų notifikuotų įsta</w:t>
            </w:r>
            <w:r w:rsidR="00377A79">
              <w:rPr>
                <w:rFonts w:eastAsia="Arial Unicode MS"/>
                <w:sz w:val="22"/>
                <w:szCs w:val="24"/>
                <w:lang w:val="lt-LT"/>
              </w:rPr>
              <w:t>igų,</w:t>
            </w:r>
            <w:r w:rsidR="00814439" w:rsidRPr="00900511">
              <w:rPr>
                <w:rFonts w:eastAsia="Arial Unicode MS"/>
                <w:sz w:val="22"/>
                <w:szCs w:val="24"/>
                <w:lang w:val="lt-LT"/>
              </w:rPr>
              <w:t xml:space="preserve"> kopij</w:t>
            </w:r>
            <w:r w:rsidR="00377A79">
              <w:rPr>
                <w:rFonts w:eastAsia="Arial Unicode MS"/>
                <w:sz w:val="22"/>
                <w:szCs w:val="24"/>
                <w:lang w:val="lt-LT"/>
              </w:rPr>
              <w:t>as</w:t>
            </w:r>
            <w:r w:rsidR="00814439" w:rsidRPr="00900511">
              <w:rPr>
                <w:rFonts w:eastAsia="Arial Unicode MS"/>
                <w:sz w:val="22"/>
                <w:szCs w:val="24"/>
                <w:lang w:val="lt-LT"/>
              </w:rPr>
              <w:t xml:space="preserve"> (su vertimu į lietuvių kalbą), liudijanči</w:t>
            </w:r>
            <w:r w:rsidR="00377A79">
              <w:rPr>
                <w:rFonts w:eastAsia="Arial Unicode MS"/>
                <w:sz w:val="22"/>
                <w:szCs w:val="24"/>
                <w:lang w:val="lt-LT"/>
              </w:rPr>
              <w:t>a</w:t>
            </w:r>
            <w:r w:rsidR="00814439" w:rsidRPr="00900511">
              <w:rPr>
                <w:rFonts w:eastAsia="Arial Unicode MS"/>
                <w:sz w:val="22"/>
                <w:szCs w:val="24"/>
                <w:lang w:val="lt-LT"/>
              </w:rPr>
              <w:t xml:space="preserve">s, kad prekių kokybė tiksliai atitinka nurodytas specifikacijas ir standartus. </w:t>
            </w:r>
            <w:r w:rsidR="00814439" w:rsidRPr="00900511">
              <w:rPr>
                <w:rFonts w:ascii="Times New Roman" w:hAnsi="Times New Roman"/>
                <w:sz w:val="22"/>
                <w:szCs w:val="24"/>
                <w:lang w:val="lt-LT"/>
              </w:rPr>
              <w:t xml:space="preserve"> </w:t>
            </w:r>
          </w:p>
          <w:p w:rsidR="00814439" w:rsidRPr="002B07DD" w:rsidRDefault="00814439" w:rsidP="00626284">
            <w:pPr>
              <w:jc w:val="both"/>
              <w:rPr>
                <w:i/>
                <w:sz w:val="20"/>
                <w:u w:val="single"/>
              </w:rPr>
            </w:pPr>
            <w:r w:rsidRPr="00900511">
              <w:rPr>
                <w:sz w:val="22"/>
              </w:rPr>
              <w:t xml:space="preserve"> </w:t>
            </w:r>
            <w:r w:rsidRPr="00626284">
              <w:rPr>
                <w:rFonts w:eastAsiaTheme="minorHAnsi"/>
                <w:i/>
                <w:sz w:val="22"/>
                <w:szCs w:val="22"/>
                <w:u w:val="single"/>
                <w:lang w:eastAsia="en-US"/>
              </w:rPr>
              <w:t>Pateikiam</w:t>
            </w:r>
            <w:r w:rsidR="00626284">
              <w:rPr>
                <w:rFonts w:eastAsiaTheme="minorHAnsi"/>
                <w:i/>
                <w:sz w:val="22"/>
                <w:szCs w:val="22"/>
                <w:u w:val="single"/>
                <w:lang w:eastAsia="en-US"/>
              </w:rPr>
              <w:t>os</w:t>
            </w:r>
            <w:r w:rsidRPr="00626284">
              <w:rPr>
                <w:rFonts w:eastAsiaTheme="minorHAnsi"/>
                <w:i/>
                <w:sz w:val="22"/>
                <w:szCs w:val="22"/>
                <w:u w:val="single"/>
                <w:lang w:eastAsia="en-US"/>
              </w:rPr>
              <w:t xml:space="preserve"> skaitmeninė</w:t>
            </w:r>
            <w:r w:rsidR="00626284">
              <w:rPr>
                <w:rFonts w:eastAsiaTheme="minorHAnsi"/>
                <w:i/>
                <w:sz w:val="22"/>
                <w:szCs w:val="22"/>
                <w:u w:val="single"/>
                <w:lang w:eastAsia="en-US"/>
              </w:rPr>
              <w:t>s</w:t>
            </w:r>
            <w:r w:rsidRPr="00626284">
              <w:rPr>
                <w:rFonts w:eastAsiaTheme="minorHAnsi"/>
                <w:i/>
                <w:sz w:val="22"/>
                <w:szCs w:val="22"/>
                <w:u w:val="single"/>
                <w:lang w:eastAsia="en-US"/>
              </w:rPr>
              <w:t xml:space="preserve">  dokument</w:t>
            </w:r>
            <w:r w:rsidR="00626284">
              <w:rPr>
                <w:rFonts w:eastAsiaTheme="minorHAnsi"/>
                <w:i/>
                <w:sz w:val="22"/>
                <w:szCs w:val="22"/>
                <w:u w:val="single"/>
                <w:lang w:eastAsia="en-US"/>
              </w:rPr>
              <w:t>ų</w:t>
            </w:r>
            <w:r w:rsidRPr="00626284">
              <w:rPr>
                <w:rFonts w:eastAsiaTheme="minorHAnsi"/>
                <w:i/>
                <w:sz w:val="22"/>
                <w:szCs w:val="22"/>
                <w:u w:val="single"/>
                <w:lang w:eastAsia="en-US"/>
              </w:rPr>
              <w:t xml:space="preserve"> kopij</w:t>
            </w:r>
            <w:r w:rsidR="00626284">
              <w:rPr>
                <w:rFonts w:eastAsiaTheme="minorHAnsi"/>
                <w:i/>
                <w:sz w:val="22"/>
                <w:szCs w:val="22"/>
                <w:u w:val="single"/>
                <w:lang w:eastAsia="en-US"/>
              </w:rPr>
              <w:t>os</w:t>
            </w:r>
            <w:r w:rsidRPr="00626284">
              <w:rPr>
                <w:rFonts w:eastAsiaTheme="minorHAnsi"/>
                <w:i/>
                <w:sz w:val="22"/>
                <w:szCs w:val="22"/>
                <w:u w:val="single"/>
                <w:lang w:eastAsia="en-US"/>
              </w:rPr>
              <w:t>.</w:t>
            </w:r>
            <w:r w:rsidRPr="00626284">
              <w:rPr>
                <w:i/>
                <w:sz w:val="22"/>
                <w:u w:val="single"/>
              </w:rPr>
              <w:t xml:space="preserve"> </w:t>
            </w:r>
          </w:p>
        </w:tc>
      </w:tr>
    </w:tbl>
    <w:p w:rsidR="002B07DD" w:rsidRDefault="002B07DD" w:rsidP="00675E87">
      <w:pPr>
        <w:tabs>
          <w:tab w:val="center" w:pos="4320"/>
          <w:tab w:val="right" w:pos="8640"/>
        </w:tabs>
        <w:ind w:firstLine="570"/>
        <w:jc w:val="both"/>
        <w:rPr>
          <w:b/>
          <w:sz w:val="20"/>
          <w:szCs w:val="22"/>
        </w:rPr>
      </w:pPr>
    </w:p>
    <w:p w:rsidR="00675E87" w:rsidRPr="00853B5F" w:rsidRDefault="00675E87" w:rsidP="00675E87">
      <w:pPr>
        <w:tabs>
          <w:tab w:val="center" w:pos="4320"/>
          <w:tab w:val="right" w:pos="8640"/>
        </w:tabs>
        <w:ind w:firstLine="570"/>
        <w:jc w:val="both"/>
        <w:rPr>
          <w:b/>
          <w:sz w:val="20"/>
          <w:szCs w:val="22"/>
        </w:rPr>
      </w:pPr>
      <w:r w:rsidRPr="00853B5F">
        <w:rPr>
          <w:b/>
          <w:sz w:val="20"/>
          <w:szCs w:val="22"/>
        </w:rPr>
        <w:t>*Pastabos:</w:t>
      </w:r>
    </w:p>
    <w:p w:rsidR="00675E87" w:rsidRPr="00853B5F" w:rsidRDefault="00D041B4" w:rsidP="00675E87">
      <w:pPr>
        <w:ind w:firstLine="570"/>
        <w:jc w:val="both"/>
        <w:rPr>
          <w:rFonts w:eastAsia="Calibri"/>
          <w:sz w:val="20"/>
          <w:szCs w:val="22"/>
          <w:lang w:eastAsia="en-US"/>
        </w:rPr>
      </w:pPr>
      <w:r>
        <w:rPr>
          <w:rFonts w:eastAsia="Calibri"/>
          <w:sz w:val="20"/>
          <w:szCs w:val="22"/>
          <w:lang w:eastAsia="en-US"/>
        </w:rPr>
        <w:t xml:space="preserve"> </w:t>
      </w:r>
      <w:r w:rsidR="00675E87" w:rsidRPr="00853B5F">
        <w:rPr>
          <w:rFonts w:eastAsia="Calibri"/>
          <w:sz w:val="20"/>
          <w:szCs w:val="22"/>
          <w:lang w:eastAsia="en-US"/>
        </w:rPr>
        <w:t xml:space="preserve"> 1) jeigu tiekėjas negali pateikti nurodytų dokumentų, nes atitinkamoje šalyje tokie dokumentai neišduodami arba toje šalyje išduodami dokumentai neapima visų keliamų klausimų, pateikiama priesaikos deklaracija arba oficiali tiekėjo deklaracija. </w:t>
      </w:r>
      <w:r w:rsidR="002C7C42" w:rsidRPr="002C7C42">
        <w:rPr>
          <w:sz w:val="20"/>
          <w:szCs w:val="20"/>
        </w:rPr>
        <w:t xml:space="preserve">Jeigu tiekėjas negali pateikti 1 lentelės </w:t>
      </w:r>
      <w:r w:rsidR="00125E68">
        <w:rPr>
          <w:sz w:val="20"/>
          <w:szCs w:val="20"/>
        </w:rPr>
        <w:t>1</w:t>
      </w:r>
      <w:r w:rsidR="00626284">
        <w:rPr>
          <w:sz w:val="20"/>
          <w:szCs w:val="20"/>
        </w:rPr>
        <w:t>7</w:t>
      </w:r>
      <w:r w:rsidR="002C7C42" w:rsidRPr="002C7C42">
        <w:rPr>
          <w:sz w:val="20"/>
          <w:szCs w:val="20"/>
        </w:rPr>
        <w:t>.1.</w:t>
      </w:r>
      <w:r w:rsidR="00587127">
        <w:rPr>
          <w:sz w:val="20"/>
          <w:szCs w:val="20"/>
        </w:rPr>
        <w:t xml:space="preserve"> ir 17.2 </w:t>
      </w:r>
      <w:r w:rsidR="002C7C42" w:rsidRPr="002C7C42">
        <w:rPr>
          <w:sz w:val="20"/>
          <w:szCs w:val="20"/>
        </w:rPr>
        <w:t>punkte nurodytų dokumentų, nes atitinkamoje šalyje tokie dokumentai neišduodami arba toje šalyje išduodami dokumentai neapima visų šiame punkte keliamų klausimų, jie gali būti pakeisti priesaikos deklaracija arba šalyse, kuriose ji netaikoma – oficialia tiekėjo deklaracija, kurią jis pateikęs kompetentingai teisinei arba administracinei institucijai, notarui arba kompetentingai profesinei ar prekybos organizacijai savo kilmės šalyje arba šalyje, iš kurios jis atvyko.</w:t>
      </w:r>
      <w:r w:rsidR="00125E68">
        <w:rPr>
          <w:sz w:val="20"/>
          <w:szCs w:val="20"/>
        </w:rPr>
        <w:t xml:space="preserve"> </w:t>
      </w:r>
      <w:r w:rsidR="00675E87" w:rsidRPr="00853B5F">
        <w:rPr>
          <w:rFonts w:eastAsia="Calibri"/>
          <w:i/>
          <w:sz w:val="20"/>
          <w:szCs w:val="22"/>
          <w:u w:val="single"/>
          <w:lang w:eastAsia="en-US"/>
        </w:rPr>
        <w:t>Pateikiamas skenuotas dokumentas elektroninėje formoje</w:t>
      </w:r>
      <w:r w:rsidR="00675E87" w:rsidRPr="00853B5F">
        <w:rPr>
          <w:rFonts w:eastAsia="Calibri"/>
          <w:sz w:val="20"/>
          <w:szCs w:val="22"/>
          <w:lang w:eastAsia="en-US"/>
        </w:rPr>
        <w:t>;</w:t>
      </w:r>
    </w:p>
    <w:p w:rsidR="00675E87" w:rsidRPr="00853B5F" w:rsidRDefault="00675E87" w:rsidP="00D041B4">
      <w:pPr>
        <w:ind w:firstLine="570"/>
        <w:jc w:val="both"/>
        <w:rPr>
          <w:rFonts w:eastAsia="Calibri"/>
          <w:i/>
          <w:sz w:val="20"/>
          <w:szCs w:val="22"/>
          <w:lang w:eastAsia="en-US"/>
        </w:rPr>
      </w:pPr>
      <w:r w:rsidRPr="00853B5F">
        <w:rPr>
          <w:rFonts w:eastAsia="Calibri"/>
          <w:sz w:val="20"/>
          <w:szCs w:val="22"/>
          <w:lang w:eastAsia="en-US"/>
        </w:rPr>
        <w:lastRenderedPageBreak/>
        <w:t xml:space="preserve"> 2) pateikiant atitinkamų dokumentų skaitmenines kopijas ir pasiūlymą pasirašant saugiu elektroniniu parašu yra deklaruojama, kad kopijos yra tikros. Perkančioji organizacija pasilieka sau teisę prašyti dokumentų originalų;</w:t>
      </w:r>
    </w:p>
    <w:p w:rsidR="00675E87" w:rsidRPr="00853B5F" w:rsidRDefault="00675E87" w:rsidP="00D041B4">
      <w:pPr>
        <w:tabs>
          <w:tab w:val="center" w:pos="4320"/>
          <w:tab w:val="right" w:pos="8640"/>
        </w:tabs>
        <w:ind w:firstLine="570"/>
        <w:jc w:val="both"/>
        <w:rPr>
          <w:b/>
          <w:sz w:val="20"/>
          <w:szCs w:val="22"/>
        </w:rPr>
      </w:pPr>
      <w:r w:rsidRPr="00853B5F">
        <w:rPr>
          <w:sz w:val="20"/>
          <w:szCs w:val="22"/>
        </w:rPr>
        <w:t xml:space="preserve">3) užsienio valstybių tiekėjų kvalifikacijos reikalavimus įrodantys dokumentai legalizuojami vadovaujantis Lietuvos Respublikos Vyriausybės 2006 m. spalio 30 d. nutarimu Nr. 1079 „Dėl dokumentų legalizavimo ir tvirtinimo pažyma </w:t>
      </w:r>
      <w:r w:rsidRPr="00853B5F">
        <w:rPr>
          <w:i/>
          <w:sz w:val="20"/>
          <w:szCs w:val="22"/>
        </w:rPr>
        <w:t>(Apostille)</w:t>
      </w:r>
      <w:r w:rsidRPr="00853B5F">
        <w:rPr>
          <w:sz w:val="20"/>
          <w:szCs w:val="22"/>
        </w:rPr>
        <w:t xml:space="preserve"> tvarkos aprašo patvirtinimo“ (Žin., 2006, Nr. 118-4477) ir 1961 m. spalio 5 d. Hagos konvencija dėl užsienio valstybėse išduotų dokumentų legalizavimo panaikinimo (Žin., 1997, Nr. </w:t>
      </w:r>
      <w:hyperlink r:id="rId7" w:history="1">
        <w:r w:rsidRPr="00853B5F">
          <w:rPr>
            <w:rFonts w:eastAsia="Calibri"/>
            <w:color w:val="0000FF"/>
            <w:sz w:val="20"/>
            <w:szCs w:val="22"/>
            <w:u w:val="single"/>
          </w:rPr>
          <w:t>68-1699</w:t>
        </w:r>
      </w:hyperlink>
      <w:r w:rsidRPr="00853B5F">
        <w:rPr>
          <w:sz w:val="20"/>
          <w:szCs w:val="22"/>
        </w:rPr>
        <w:t>).</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1</w:t>
      </w:r>
      <w:r w:rsidR="00125E68">
        <w:rPr>
          <w:rFonts w:eastAsia="Calibri"/>
          <w:sz w:val="22"/>
          <w:szCs w:val="22"/>
          <w:lang w:eastAsia="en-US"/>
        </w:rPr>
        <w:t>8</w:t>
      </w:r>
      <w:r w:rsidRPr="006108CB">
        <w:rPr>
          <w:rFonts w:eastAsia="Calibri"/>
          <w:sz w:val="22"/>
          <w:szCs w:val="22"/>
          <w:lang w:eastAsia="en-US"/>
        </w:rPr>
        <w:t>. Vietoj 1</w:t>
      </w:r>
      <w:r w:rsidR="00125E68">
        <w:rPr>
          <w:rFonts w:eastAsia="Calibri"/>
          <w:sz w:val="22"/>
          <w:szCs w:val="22"/>
          <w:lang w:eastAsia="en-US"/>
        </w:rPr>
        <w:t>7</w:t>
      </w:r>
      <w:r w:rsidRPr="006108CB">
        <w:rPr>
          <w:rFonts w:eastAsia="Calibri"/>
          <w:sz w:val="22"/>
          <w:szCs w:val="22"/>
          <w:lang w:eastAsia="en-US"/>
        </w:rPr>
        <w:t>.1</w:t>
      </w:r>
      <w:r w:rsidR="00E54D87">
        <w:rPr>
          <w:rFonts w:eastAsia="Calibri"/>
          <w:sz w:val="22"/>
          <w:szCs w:val="22"/>
          <w:lang w:eastAsia="en-US"/>
        </w:rPr>
        <w:t>, 17.2</w:t>
      </w:r>
      <w:r w:rsidR="00587127">
        <w:rPr>
          <w:rFonts w:eastAsia="Calibri"/>
          <w:sz w:val="22"/>
          <w:szCs w:val="22"/>
          <w:lang w:eastAsia="en-US"/>
        </w:rPr>
        <w:t xml:space="preserve"> </w:t>
      </w:r>
      <w:r w:rsidRPr="006108CB">
        <w:rPr>
          <w:rFonts w:eastAsia="Calibri"/>
          <w:sz w:val="22"/>
          <w:szCs w:val="22"/>
          <w:lang w:eastAsia="en-US"/>
        </w:rPr>
        <w:t>ir 1</w:t>
      </w:r>
      <w:r w:rsidR="00125E68">
        <w:rPr>
          <w:rFonts w:eastAsia="Calibri"/>
          <w:sz w:val="22"/>
          <w:szCs w:val="22"/>
          <w:lang w:eastAsia="en-US"/>
        </w:rPr>
        <w:t>7.4</w:t>
      </w:r>
      <w:r w:rsidRPr="006108CB">
        <w:rPr>
          <w:rFonts w:eastAsia="Calibri"/>
          <w:sz w:val="22"/>
          <w:szCs w:val="22"/>
          <w:lang w:eastAsia="en-US"/>
        </w:rPr>
        <w:t xml:space="preserve"> punkte reikalaujam</w:t>
      </w:r>
      <w:r w:rsidR="006E7BBA">
        <w:rPr>
          <w:rFonts w:eastAsia="Calibri"/>
          <w:sz w:val="22"/>
          <w:szCs w:val="22"/>
          <w:lang w:eastAsia="en-US"/>
        </w:rPr>
        <w:t>ų</w:t>
      </w:r>
      <w:r w:rsidRPr="006108CB">
        <w:rPr>
          <w:rFonts w:eastAsia="Calibri"/>
          <w:sz w:val="22"/>
          <w:szCs w:val="22"/>
          <w:lang w:eastAsia="en-US"/>
        </w:rPr>
        <w:t xml:space="preserve"> dokument</w:t>
      </w:r>
      <w:r w:rsidR="006E7BBA">
        <w:rPr>
          <w:rFonts w:eastAsia="Calibri"/>
          <w:sz w:val="22"/>
          <w:szCs w:val="22"/>
          <w:lang w:eastAsia="en-US"/>
        </w:rPr>
        <w:t>ų</w:t>
      </w:r>
      <w:r w:rsidRPr="006108CB">
        <w:rPr>
          <w:rFonts w:eastAsia="Calibri"/>
          <w:sz w:val="22"/>
          <w:szCs w:val="22"/>
          <w:lang w:eastAsia="en-US"/>
        </w:rPr>
        <w:t xml:space="preserve"> tiekėjas gali pateikti Viešųjų pirkimų tarnybos ar kompetentingos užsienio institucijos, jei jos išduota pažyma patvirtina atitiktį pirmiau nustatytiems reikalavimams, išduotą pažymą. </w:t>
      </w:r>
      <w:r w:rsidRPr="006108CB">
        <w:rPr>
          <w:rFonts w:eastAsia="Calibri"/>
          <w:i/>
          <w:sz w:val="22"/>
          <w:szCs w:val="22"/>
          <w:u w:val="single"/>
          <w:lang w:eastAsia="en-US"/>
        </w:rPr>
        <w:t>Pateikiamas skenuotas dokumentas elektroninėje formoje.</w:t>
      </w:r>
      <w:r w:rsidRPr="006108CB">
        <w:rPr>
          <w:rFonts w:eastAsia="Calibri"/>
          <w:i/>
          <w:sz w:val="22"/>
          <w:szCs w:val="22"/>
          <w:lang w:eastAsia="en-US"/>
        </w:rPr>
        <w:t xml:space="preserve"> </w:t>
      </w:r>
      <w:r w:rsidRPr="006108CB">
        <w:rPr>
          <w:rFonts w:eastAsia="Calibri"/>
          <w:sz w:val="22"/>
          <w:szCs w:val="22"/>
          <w:lang w:eastAsia="en-US"/>
        </w:rPr>
        <w:t>Perkančioji organizacija turi teisę paprašyti tiekėjo, kad jis pristatytų pažymos originalą.</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1</w:t>
      </w:r>
      <w:r w:rsidR="00125E68">
        <w:rPr>
          <w:rFonts w:eastAsia="Calibri"/>
          <w:sz w:val="22"/>
          <w:szCs w:val="22"/>
          <w:lang w:eastAsia="en-US"/>
        </w:rPr>
        <w:t>9</w:t>
      </w:r>
      <w:r w:rsidRPr="006108CB">
        <w:rPr>
          <w:rFonts w:eastAsia="Calibri"/>
          <w:sz w:val="22"/>
          <w:szCs w:val="22"/>
          <w:lang w:eastAsia="en-US"/>
        </w:rPr>
        <w:t>. Jei bendrą pasiūlymą pateikia ūkio subjektų grupė, šių konkurso sąlygų 1</w:t>
      </w:r>
      <w:r w:rsidR="00125E68">
        <w:rPr>
          <w:rFonts w:eastAsia="Calibri"/>
          <w:sz w:val="22"/>
          <w:szCs w:val="22"/>
          <w:lang w:eastAsia="en-US"/>
        </w:rPr>
        <w:t>7</w:t>
      </w:r>
      <w:r w:rsidRPr="006108CB">
        <w:rPr>
          <w:rFonts w:eastAsia="Calibri"/>
          <w:sz w:val="22"/>
          <w:szCs w:val="22"/>
          <w:lang w:eastAsia="en-US"/>
        </w:rPr>
        <w:t>.1</w:t>
      </w:r>
      <w:r w:rsidR="00125E68">
        <w:rPr>
          <w:rFonts w:eastAsia="Calibri"/>
          <w:sz w:val="22"/>
          <w:szCs w:val="22"/>
          <w:lang w:eastAsia="en-US"/>
        </w:rPr>
        <w:t xml:space="preserve"> - </w:t>
      </w:r>
      <w:r w:rsidRPr="006108CB">
        <w:rPr>
          <w:rFonts w:eastAsia="Calibri"/>
          <w:sz w:val="22"/>
          <w:szCs w:val="22"/>
          <w:lang w:eastAsia="en-US"/>
        </w:rPr>
        <w:t>1</w:t>
      </w:r>
      <w:r w:rsidR="00125E68">
        <w:rPr>
          <w:rFonts w:eastAsia="Calibri"/>
          <w:sz w:val="22"/>
          <w:szCs w:val="22"/>
          <w:lang w:eastAsia="en-US"/>
        </w:rPr>
        <w:t>7</w:t>
      </w:r>
      <w:r w:rsidRPr="006108CB">
        <w:rPr>
          <w:rFonts w:eastAsia="Calibri"/>
          <w:sz w:val="22"/>
          <w:szCs w:val="22"/>
          <w:lang w:eastAsia="en-US"/>
        </w:rPr>
        <w:t>.</w:t>
      </w:r>
      <w:r w:rsidR="00587127">
        <w:rPr>
          <w:rFonts w:eastAsia="Calibri"/>
          <w:sz w:val="22"/>
          <w:szCs w:val="22"/>
          <w:lang w:eastAsia="en-US"/>
        </w:rPr>
        <w:t>3</w:t>
      </w:r>
      <w:r w:rsidRPr="006108CB">
        <w:rPr>
          <w:rFonts w:eastAsia="Calibri"/>
          <w:sz w:val="22"/>
          <w:szCs w:val="22"/>
          <w:lang w:eastAsia="en-US"/>
        </w:rPr>
        <w:t xml:space="preserve"> punktuose nustatytus kvalifikacijos reikalavimus turi atitikti ir pateikti nurodytus dokumentus kiekvienas ūkio subjektų grupės narys atskirai.</w:t>
      </w:r>
    </w:p>
    <w:p w:rsidR="00675E87" w:rsidRPr="006108CB" w:rsidRDefault="00125E68" w:rsidP="00675E87">
      <w:pPr>
        <w:ind w:firstLine="570"/>
        <w:jc w:val="both"/>
        <w:rPr>
          <w:rFonts w:eastAsia="Calibri"/>
          <w:sz w:val="22"/>
          <w:szCs w:val="22"/>
          <w:lang w:eastAsia="en-US"/>
        </w:rPr>
      </w:pPr>
      <w:r>
        <w:rPr>
          <w:rFonts w:eastAsia="Calibri"/>
          <w:sz w:val="22"/>
          <w:szCs w:val="22"/>
          <w:lang w:eastAsia="en-US"/>
        </w:rPr>
        <w:t>20</w:t>
      </w:r>
      <w:r w:rsidR="00675E87" w:rsidRPr="006108CB">
        <w:rPr>
          <w:rFonts w:eastAsia="Calibri"/>
          <w:sz w:val="22"/>
          <w:szCs w:val="22"/>
          <w:lang w:eastAsia="en-US"/>
        </w:rPr>
        <w:t>.</w:t>
      </w:r>
      <w:r w:rsidR="00733BD9">
        <w:rPr>
          <w:rFonts w:eastAsia="Calibri"/>
          <w:sz w:val="22"/>
          <w:szCs w:val="22"/>
          <w:lang w:eastAsia="en-US"/>
        </w:rPr>
        <w:t xml:space="preserve"> </w:t>
      </w:r>
      <w:r w:rsidR="00675E87" w:rsidRPr="006108CB">
        <w:rPr>
          <w:rFonts w:eastAsia="Calibri"/>
          <w:sz w:val="22"/>
          <w:szCs w:val="22"/>
          <w:lang w:eastAsia="en-US"/>
        </w:rPr>
        <w:t xml:space="preserve"> Tiekėjo pasiūlymas atmetamas, jeigu apie nustatytų reikalavimų atitikimą jis pateikė melagingą informaciją, kurią perkančioji organizacija gali įrodyti bet kokiomis teisėtomis priemonėmis.</w:t>
      </w:r>
    </w:p>
    <w:p w:rsidR="00675E87" w:rsidRPr="006108CB" w:rsidRDefault="00675E87" w:rsidP="00675E87">
      <w:pPr>
        <w:ind w:firstLine="570"/>
        <w:jc w:val="both"/>
        <w:rPr>
          <w:rFonts w:eastAsia="Calibri"/>
          <w:sz w:val="22"/>
          <w:szCs w:val="22"/>
          <w:lang w:eastAsia="en-US"/>
        </w:rPr>
      </w:pPr>
    </w:p>
    <w:p w:rsidR="00675E87" w:rsidRPr="006108CB" w:rsidRDefault="00675E87" w:rsidP="00675E87">
      <w:pPr>
        <w:ind w:firstLine="851"/>
        <w:jc w:val="center"/>
        <w:rPr>
          <w:rFonts w:eastAsia="Calibri"/>
          <w:b/>
          <w:sz w:val="22"/>
          <w:szCs w:val="22"/>
          <w:lang w:eastAsia="en-US"/>
        </w:rPr>
      </w:pPr>
      <w:r w:rsidRPr="006108CB">
        <w:rPr>
          <w:rFonts w:eastAsia="Calibri"/>
          <w:b/>
          <w:sz w:val="22"/>
          <w:szCs w:val="22"/>
          <w:lang w:eastAsia="en-US"/>
        </w:rPr>
        <w:t>IV. ŪKIO SUBJEKTŲ GRUPĖS DALYVAVIMAS PIRKIMO PROCEDŪROSE</w:t>
      </w:r>
    </w:p>
    <w:p w:rsidR="00675E87" w:rsidRPr="006108CB" w:rsidRDefault="00125E68" w:rsidP="00675E87">
      <w:pPr>
        <w:ind w:firstLine="570"/>
        <w:jc w:val="both"/>
        <w:rPr>
          <w:rFonts w:eastAsia="Calibri"/>
          <w:sz w:val="22"/>
          <w:szCs w:val="22"/>
          <w:lang w:eastAsia="en-US"/>
        </w:rPr>
      </w:pPr>
      <w:r>
        <w:rPr>
          <w:rFonts w:eastAsia="Calibri"/>
          <w:sz w:val="22"/>
          <w:szCs w:val="22"/>
          <w:lang w:eastAsia="en-US"/>
        </w:rPr>
        <w:t>21</w:t>
      </w:r>
      <w:r w:rsidR="00675E87" w:rsidRPr="006108CB">
        <w:rPr>
          <w:rFonts w:eastAsia="Calibri"/>
          <w:sz w:val="22"/>
          <w:szCs w:val="22"/>
          <w:lang w:eastAsia="en-US"/>
        </w:rPr>
        <w:t>. Jei pirkimo procedūrose dalyvauja ūkio subjektų grupė, ji pateikia jungtinės veiklos sutartį arba tinkamai patvirtintą jos kopiją.</w:t>
      </w:r>
      <w:r w:rsidR="00675E87" w:rsidRPr="006108CB">
        <w:rPr>
          <w:rFonts w:eastAsia="Calibri"/>
          <w:b/>
          <w:i/>
          <w:sz w:val="22"/>
          <w:szCs w:val="22"/>
          <w:lang w:eastAsia="en-US"/>
        </w:rPr>
        <w:t xml:space="preserve"> </w:t>
      </w:r>
      <w:r w:rsidR="00675E87" w:rsidRPr="006108CB">
        <w:rPr>
          <w:rFonts w:eastAsia="Calibri"/>
          <w:i/>
          <w:sz w:val="22"/>
          <w:szCs w:val="22"/>
          <w:u w:val="single"/>
          <w:lang w:eastAsia="en-US"/>
        </w:rPr>
        <w:t>Pateikiamas skenuotas dokumentas elektroninėje formoje</w:t>
      </w:r>
      <w:r w:rsidR="00675E87" w:rsidRPr="006108CB">
        <w:rPr>
          <w:rFonts w:eastAsia="Calibri"/>
          <w:i/>
          <w:sz w:val="22"/>
          <w:szCs w:val="22"/>
          <w:lang w:eastAsia="en-US"/>
        </w:rPr>
        <w:t>.</w:t>
      </w:r>
      <w:r w:rsidR="00675E87" w:rsidRPr="006108CB">
        <w:rPr>
          <w:rFonts w:eastAsia="Calibri"/>
          <w:sz w:val="22"/>
          <w:szCs w:val="22"/>
          <w:lang w:eastAsia="en-US"/>
        </w:rPr>
        <w:t xml:space="preserve"> Jungtinės veiklos sutartyje turi būti nurodyti kiekvienos šios sutarties šalies įsipareigojimai vykdant numatomą su perkančiąja organizacija sudaryti pirkimo sutartį (nurodyti kokius subtiekėjus ir kokiai pirkimo daliai atlikti jis ketina pasitelkti ir jų keitimo tvarką), šių įsipareigojimų vertės dalis, įeinanti į bendrą pirkimo sutarties vertę. Toks nurodymas nekeičia pagrindinio tiekėjo atsakomybės dėl numatomos sudaryti pirkimo sutarties įvykdymo.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 </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2</w:t>
      </w:r>
      <w:r w:rsidR="00125E68">
        <w:rPr>
          <w:rFonts w:eastAsia="Calibri"/>
          <w:sz w:val="22"/>
          <w:szCs w:val="22"/>
          <w:lang w:eastAsia="en-US"/>
        </w:rPr>
        <w:t>2</w:t>
      </w:r>
      <w:r w:rsidRPr="006108CB">
        <w:rPr>
          <w:rFonts w:eastAsia="Calibri"/>
          <w:sz w:val="22"/>
          <w:szCs w:val="22"/>
          <w:lang w:eastAsia="en-US"/>
        </w:rPr>
        <w:t>. Perkančioji organizacija nereikalauja, kad, ūkio subjektų grupės pateiktą pasiūlymą pripažinus geriausiu ir perkančiajai organizacijai pasiūlius sudaryti pirkimo sutartį, ši ūkio subjektų grupė įgautų tam tikrą teisinę formą.</w:t>
      </w:r>
    </w:p>
    <w:p w:rsidR="00675E87" w:rsidRPr="006108CB" w:rsidRDefault="00675E87" w:rsidP="00675E87">
      <w:pPr>
        <w:ind w:firstLine="570"/>
        <w:jc w:val="both"/>
        <w:rPr>
          <w:rFonts w:eastAsia="Calibri"/>
          <w:sz w:val="22"/>
          <w:szCs w:val="22"/>
          <w:lang w:eastAsia="en-US"/>
        </w:rPr>
      </w:pPr>
    </w:p>
    <w:p w:rsidR="00675E87" w:rsidRPr="006108CB" w:rsidRDefault="00675E87" w:rsidP="00675E87">
      <w:pPr>
        <w:ind w:firstLine="851"/>
        <w:jc w:val="center"/>
        <w:rPr>
          <w:rFonts w:eastAsia="Calibri"/>
          <w:b/>
          <w:sz w:val="22"/>
          <w:szCs w:val="22"/>
          <w:lang w:eastAsia="en-US"/>
        </w:rPr>
      </w:pPr>
      <w:r w:rsidRPr="006108CB">
        <w:rPr>
          <w:rFonts w:eastAsia="Calibri"/>
          <w:b/>
          <w:sz w:val="22"/>
          <w:szCs w:val="22"/>
          <w:lang w:eastAsia="en-US"/>
        </w:rPr>
        <w:t>V.</w:t>
      </w:r>
      <w:r w:rsidRPr="006108CB">
        <w:rPr>
          <w:rFonts w:eastAsia="Calibri"/>
          <w:sz w:val="22"/>
          <w:szCs w:val="22"/>
          <w:lang w:eastAsia="en-US"/>
        </w:rPr>
        <w:t> </w:t>
      </w:r>
      <w:r w:rsidRPr="006108CB">
        <w:rPr>
          <w:rFonts w:eastAsia="Calibri"/>
          <w:b/>
          <w:sz w:val="22"/>
          <w:szCs w:val="22"/>
          <w:lang w:eastAsia="en-US"/>
        </w:rPr>
        <w:t>PASIŪLYMŲ RENGIMAS, PATEIKIMAS, KEITIMAS</w:t>
      </w:r>
    </w:p>
    <w:p w:rsidR="00125E68" w:rsidRPr="00125E68" w:rsidRDefault="00675E87" w:rsidP="00125E68">
      <w:pPr>
        <w:widowControl w:val="0"/>
        <w:suppressAutoHyphens/>
        <w:ind w:firstLine="567"/>
        <w:jc w:val="both"/>
        <w:rPr>
          <w:rFonts w:eastAsia="Andale Sans UI"/>
          <w:kern w:val="1"/>
          <w:sz w:val="22"/>
          <w:szCs w:val="22"/>
          <w:lang w:eastAsia="zh-CN"/>
        </w:rPr>
      </w:pPr>
      <w:r w:rsidRPr="00125E68">
        <w:rPr>
          <w:rFonts w:eastAsia="Calibri"/>
          <w:sz w:val="22"/>
          <w:szCs w:val="22"/>
        </w:rPr>
        <w:t>2</w:t>
      </w:r>
      <w:r w:rsidR="00125E68" w:rsidRPr="00125E68">
        <w:rPr>
          <w:rFonts w:eastAsia="Calibri"/>
          <w:sz w:val="22"/>
          <w:szCs w:val="22"/>
        </w:rPr>
        <w:t>3</w:t>
      </w:r>
      <w:r w:rsidRPr="00125E68">
        <w:rPr>
          <w:rFonts w:eastAsia="Calibri"/>
          <w:sz w:val="22"/>
          <w:szCs w:val="22"/>
        </w:rPr>
        <w:t>. </w:t>
      </w:r>
      <w:r w:rsidR="00125E68" w:rsidRPr="00125E68">
        <w:rPr>
          <w:rFonts w:eastAsia="Andale Sans UI"/>
          <w:kern w:val="1"/>
          <w:sz w:val="22"/>
          <w:szCs w:val="22"/>
          <w:lang w:eastAsia="zh-CN"/>
        </w:rPr>
        <w:t>Pateikdamas pasiūlymą tiekėjas deklaruoja, kad išsamiai susipažino su konkurso sąlygomis, turėjo galimybę pateikti paklausimą dėl jų, sutinka su jomis ir patvirtina, kad jo pasiūlyme pateikta informacija yra teisinga ir apima viską, ko reikia norint tinkamai įvykdyti sutartį.</w:t>
      </w:r>
    </w:p>
    <w:p w:rsidR="00675E87" w:rsidRPr="006108CB" w:rsidRDefault="00125E68" w:rsidP="00675E87">
      <w:pPr>
        <w:ind w:firstLine="570"/>
        <w:jc w:val="both"/>
        <w:rPr>
          <w:rFonts w:eastAsia="Calibri"/>
          <w:bCs/>
          <w:sz w:val="22"/>
          <w:szCs w:val="22"/>
          <w:lang w:eastAsia="en-US"/>
        </w:rPr>
      </w:pPr>
      <w:r>
        <w:rPr>
          <w:rFonts w:eastAsia="Calibri"/>
          <w:sz w:val="22"/>
          <w:szCs w:val="22"/>
          <w:lang w:eastAsia="en-US"/>
        </w:rPr>
        <w:t>24</w:t>
      </w:r>
      <w:r w:rsidR="00675E87" w:rsidRPr="006108CB">
        <w:rPr>
          <w:rFonts w:eastAsia="Calibri"/>
          <w:sz w:val="22"/>
          <w:szCs w:val="22"/>
          <w:lang w:eastAsia="en-US"/>
        </w:rPr>
        <w:t xml:space="preserve">. Pasiūlymas turi būti pateikiamas </w:t>
      </w:r>
      <w:r w:rsidRPr="00125E68">
        <w:rPr>
          <w:rFonts w:eastAsia="Calibri"/>
          <w:i/>
          <w:sz w:val="22"/>
          <w:szCs w:val="22"/>
          <w:lang w:eastAsia="en-US"/>
        </w:rPr>
        <w:t>lietuvių kalba</w:t>
      </w:r>
      <w:r>
        <w:rPr>
          <w:rFonts w:eastAsia="Calibri"/>
          <w:sz w:val="22"/>
          <w:szCs w:val="22"/>
          <w:lang w:eastAsia="en-US"/>
        </w:rPr>
        <w:t xml:space="preserve"> ir </w:t>
      </w:r>
      <w:r w:rsidR="00675E87" w:rsidRPr="006108CB">
        <w:rPr>
          <w:rFonts w:eastAsia="Calibri"/>
          <w:sz w:val="22"/>
          <w:szCs w:val="22"/>
          <w:u w:val="single"/>
          <w:lang w:eastAsia="en-US"/>
        </w:rPr>
        <w:t>tik elektroninėmis priemonėmis, naudojant CVP IS,</w:t>
      </w:r>
      <w:r w:rsidR="00675E87" w:rsidRPr="006108CB">
        <w:rPr>
          <w:rFonts w:eastAsia="Calibri"/>
          <w:sz w:val="22"/>
          <w:szCs w:val="22"/>
          <w:lang w:eastAsia="en-US"/>
        </w:rPr>
        <w:t xml:space="preserve"> pasiekiamoje adresu </w:t>
      </w:r>
      <w:hyperlink r:id="rId8" w:history="1">
        <w:r w:rsidR="00675E87" w:rsidRPr="006108CB">
          <w:rPr>
            <w:rFonts w:eastAsia="Calibri"/>
            <w:iCs/>
            <w:color w:val="0000FF"/>
            <w:sz w:val="22"/>
            <w:szCs w:val="22"/>
            <w:u w:val="single"/>
            <w:lang w:eastAsia="en-US"/>
          </w:rPr>
          <w:t>https://pirkimai.eviesiejipirkimai.lt</w:t>
        </w:r>
      </w:hyperlink>
      <w:r w:rsidR="00675E87" w:rsidRPr="006108CB">
        <w:rPr>
          <w:rFonts w:eastAsia="Calibri"/>
          <w:iCs/>
          <w:sz w:val="22"/>
          <w:szCs w:val="22"/>
          <w:lang w:eastAsia="en-US"/>
        </w:rPr>
        <w:t xml:space="preserve">. </w:t>
      </w:r>
      <w:r w:rsidRPr="006108CB">
        <w:rPr>
          <w:rFonts w:eastAsia="Calibri"/>
          <w:sz w:val="22"/>
          <w:szCs w:val="22"/>
          <w:lang w:eastAsia="en-US"/>
        </w:rPr>
        <w:t xml:space="preserve">Jei atitinkami dokumentai yra išduoti kita kalba, turi būti pateiktas tinkamai patvirtintas vertimas </w:t>
      </w:r>
      <w:r w:rsidR="00460388">
        <w:rPr>
          <w:rFonts w:eastAsia="Calibri"/>
          <w:sz w:val="22"/>
          <w:szCs w:val="22"/>
          <w:lang w:eastAsia="en-US"/>
        </w:rPr>
        <w:t xml:space="preserve"> (vertimas </w:t>
      </w:r>
      <w:r w:rsidR="00460388" w:rsidRPr="006108CB">
        <w:rPr>
          <w:rFonts w:eastAsia="Calibri"/>
          <w:sz w:val="22"/>
          <w:szCs w:val="22"/>
          <w:lang w:eastAsia="en-US"/>
        </w:rPr>
        <w:t>tvirtin</w:t>
      </w:r>
      <w:r w:rsidR="00460388">
        <w:rPr>
          <w:rFonts w:eastAsia="Calibri"/>
          <w:sz w:val="22"/>
          <w:szCs w:val="22"/>
          <w:lang w:eastAsia="en-US"/>
        </w:rPr>
        <w:t>amas</w:t>
      </w:r>
      <w:r w:rsidR="00460388" w:rsidRPr="006108CB">
        <w:rPr>
          <w:rFonts w:eastAsia="Calibri"/>
          <w:sz w:val="22"/>
          <w:szCs w:val="22"/>
          <w:lang w:eastAsia="en-US"/>
        </w:rPr>
        <w:t xml:space="preserve"> tiekėjo ar jo įgalioto asmens parašu ir antspaudu</w:t>
      </w:r>
      <w:r w:rsidR="00460388">
        <w:rPr>
          <w:rFonts w:eastAsia="Calibri"/>
          <w:sz w:val="22"/>
          <w:szCs w:val="22"/>
          <w:lang w:eastAsia="en-US"/>
        </w:rPr>
        <w:t>)</w:t>
      </w:r>
      <w:r w:rsidR="00460388" w:rsidRPr="006108CB">
        <w:rPr>
          <w:rFonts w:eastAsia="Calibri"/>
          <w:sz w:val="22"/>
          <w:szCs w:val="22"/>
          <w:lang w:eastAsia="en-US"/>
        </w:rPr>
        <w:t xml:space="preserve"> </w:t>
      </w:r>
      <w:r w:rsidRPr="006108CB">
        <w:rPr>
          <w:rFonts w:eastAsia="Calibri"/>
          <w:sz w:val="22"/>
          <w:szCs w:val="22"/>
          <w:lang w:eastAsia="en-US"/>
        </w:rPr>
        <w:t>į lietuvių</w:t>
      </w:r>
      <w:r w:rsidRPr="006108CB">
        <w:rPr>
          <w:rFonts w:eastAsia="Calibri"/>
          <w:i/>
          <w:sz w:val="22"/>
          <w:szCs w:val="22"/>
          <w:lang w:eastAsia="en-US"/>
        </w:rPr>
        <w:t xml:space="preserve"> </w:t>
      </w:r>
      <w:r w:rsidRPr="006108CB">
        <w:rPr>
          <w:rFonts w:eastAsia="Calibri"/>
          <w:sz w:val="22"/>
          <w:szCs w:val="22"/>
          <w:lang w:eastAsia="en-US"/>
        </w:rPr>
        <w:t xml:space="preserve">kalbą. </w:t>
      </w:r>
      <w:r w:rsidR="00675E87" w:rsidRPr="006108CB">
        <w:rPr>
          <w:rFonts w:eastAsia="Calibri"/>
          <w:sz w:val="22"/>
          <w:szCs w:val="22"/>
          <w:lang w:eastAsia="en-US"/>
        </w:rPr>
        <w:t>Pasiūlymai, pateikti popierinėje formoje arba ne perkančiosios organizacijos nurodytomis elektroninėmis priemonėmis, bus atmesti kaip neatitinkantys pirkimo dokumentų reikalavimų.</w:t>
      </w:r>
      <w:r w:rsidR="00675E87" w:rsidRPr="006108CB">
        <w:rPr>
          <w:rFonts w:eastAsia="Calibri"/>
          <w:b/>
          <w:sz w:val="22"/>
          <w:szCs w:val="22"/>
          <w:lang w:eastAsia="en-US"/>
        </w:rPr>
        <w:t xml:space="preserve"> </w:t>
      </w:r>
      <w:r w:rsidR="00675E87" w:rsidRPr="006108CB">
        <w:rPr>
          <w:rFonts w:eastAsia="Calibri"/>
          <w:sz w:val="22"/>
          <w:szCs w:val="22"/>
          <w:lang w:eastAsia="en-US"/>
        </w:rPr>
        <w:t>Pasiūlymus gali teikti tik CVP IS registruoti tiekėjai.</w:t>
      </w:r>
      <w:r w:rsidR="00675E87" w:rsidRPr="006108CB">
        <w:rPr>
          <w:rFonts w:eastAsia="Calibri"/>
          <w:b/>
          <w:iCs/>
          <w:sz w:val="22"/>
          <w:szCs w:val="22"/>
          <w:lang w:eastAsia="en-US"/>
        </w:rPr>
        <w:t xml:space="preserve"> </w:t>
      </w:r>
      <w:r w:rsidR="00675E87" w:rsidRPr="006108CB">
        <w:rPr>
          <w:rFonts w:eastAsia="Calibri"/>
          <w:bCs/>
          <w:sz w:val="22"/>
          <w:szCs w:val="22"/>
          <w:lang w:eastAsia="en-US"/>
        </w:rPr>
        <w:t xml:space="preserve">Visi dokumentai, patvirtinantys tiekėjų kvalifikacijos atitiktį konkurso sąlygose nustatytiems kvalifikacijos reikalavimams, kiti pasiūlyme pateikiami dokumentai turi būti pateikti elektronine forma, t. y. tiesiogiai suformuoti elektroninėmis priemonėmis arba pateikiant </w:t>
      </w:r>
      <w:r w:rsidR="00675E87" w:rsidRPr="006108CB">
        <w:rPr>
          <w:rFonts w:eastAsia="Calibri"/>
          <w:sz w:val="22"/>
          <w:szCs w:val="22"/>
          <w:lang w:eastAsia="en-US"/>
        </w:rPr>
        <w:t>nuskenuotus dokumentų originalus</w:t>
      </w:r>
      <w:r w:rsidR="00675E87" w:rsidRPr="006108CB">
        <w:rPr>
          <w:rFonts w:eastAsia="Calibri"/>
          <w:bCs/>
          <w:sz w:val="22"/>
          <w:szCs w:val="22"/>
          <w:lang w:eastAsia="en-US"/>
        </w:rPr>
        <w:t>. Pateikiami dokumentai ar skaitmeninės dokumentų kopijos turi būti prieinami naudojant nediskriminuojančius, visuotinai prieinamus duomenų failų formatus (pvz., pdf, jpg, doc ir kt.).</w:t>
      </w:r>
    </w:p>
    <w:p w:rsidR="00675E87" w:rsidRPr="006108CB" w:rsidRDefault="00675E87" w:rsidP="00675E87">
      <w:pPr>
        <w:ind w:firstLine="570"/>
        <w:jc w:val="both"/>
        <w:rPr>
          <w:rFonts w:eastAsia="Calibri"/>
          <w:bCs/>
          <w:sz w:val="22"/>
          <w:szCs w:val="22"/>
          <w:lang w:eastAsia="en-US"/>
        </w:rPr>
      </w:pPr>
      <w:r w:rsidRPr="006108CB">
        <w:rPr>
          <w:rFonts w:eastAsia="Calibri"/>
          <w:bCs/>
          <w:sz w:val="22"/>
          <w:szCs w:val="22"/>
          <w:lang w:eastAsia="en-US"/>
        </w:rPr>
        <w:t>2</w:t>
      </w:r>
      <w:r w:rsidR="00460388">
        <w:rPr>
          <w:rFonts w:eastAsia="Calibri"/>
          <w:bCs/>
          <w:sz w:val="22"/>
          <w:szCs w:val="22"/>
          <w:lang w:eastAsia="en-US"/>
        </w:rPr>
        <w:t>5</w:t>
      </w:r>
      <w:r w:rsidRPr="006108CB">
        <w:rPr>
          <w:rFonts w:eastAsia="Calibri"/>
          <w:bCs/>
          <w:sz w:val="22"/>
          <w:szCs w:val="22"/>
          <w:lang w:eastAsia="en-US"/>
        </w:rPr>
        <w:t>.</w:t>
      </w:r>
      <w:r w:rsidR="00C069D6">
        <w:rPr>
          <w:rFonts w:eastAsia="Calibri"/>
          <w:bCs/>
          <w:sz w:val="22"/>
          <w:szCs w:val="22"/>
          <w:lang w:eastAsia="en-US"/>
        </w:rPr>
        <w:t xml:space="preserve"> Elektroninį p</w:t>
      </w:r>
      <w:r w:rsidRPr="006108CB">
        <w:rPr>
          <w:rFonts w:eastAsia="Calibri"/>
          <w:bCs/>
          <w:sz w:val="22"/>
          <w:szCs w:val="22"/>
          <w:lang w:eastAsia="en-US"/>
        </w:rPr>
        <w:t>asiūlymą sudaro tiekėjo pateiktų duomenų, dokumentų elektroninėje formoje ir atsakymų CVP IS priemonėmis, visuma (perkančioji organizacija pasilieka sau teisę pareikalauti dokumentų originalų), susidedanti iš:</w:t>
      </w:r>
    </w:p>
    <w:p w:rsidR="00460388" w:rsidRPr="00460388" w:rsidRDefault="00675E87" w:rsidP="00460388">
      <w:pPr>
        <w:widowControl w:val="0"/>
        <w:suppressAutoHyphens/>
        <w:ind w:firstLine="567"/>
        <w:jc w:val="both"/>
        <w:rPr>
          <w:rFonts w:eastAsia="Andale Sans UI"/>
          <w:kern w:val="1"/>
          <w:sz w:val="22"/>
          <w:szCs w:val="22"/>
          <w:lang w:eastAsia="zh-CN"/>
        </w:rPr>
      </w:pPr>
      <w:r w:rsidRPr="006108CB">
        <w:rPr>
          <w:rFonts w:eastAsia="Calibri"/>
          <w:bCs/>
          <w:sz w:val="22"/>
          <w:szCs w:val="22"/>
          <w:lang w:eastAsia="en-US"/>
        </w:rPr>
        <w:t>2</w:t>
      </w:r>
      <w:r w:rsidR="00460388">
        <w:rPr>
          <w:rFonts w:eastAsia="Calibri"/>
          <w:bCs/>
          <w:sz w:val="22"/>
          <w:szCs w:val="22"/>
          <w:lang w:eastAsia="en-US"/>
        </w:rPr>
        <w:t>5</w:t>
      </w:r>
      <w:r w:rsidRPr="006108CB">
        <w:rPr>
          <w:rFonts w:eastAsia="Calibri"/>
          <w:bCs/>
          <w:sz w:val="22"/>
          <w:szCs w:val="22"/>
          <w:lang w:eastAsia="en-US"/>
        </w:rPr>
        <w:t xml:space="preserve">.1. elektroninėmis priemonėmis užpildyta pasiūlymo forma, parengta pagal šių konkurso sąlygų </w:t>
      </w:r>
      <w:r w:rsidRPr="00623BAF">
        <w:rPr>
          <w:rFonts w:eastAsia="Calibri"/>
          <w:b/>
          <w:bCs/>
          <w:sz w:val="22"/>
          <w:szCs w:val="22"/>
          <w:lang w:eastAsia="en-US"/>
        </w:rPr>
        <w:t>1</w:t>
      </w:r>
      <w:r w:rsidR="00C069D6">
        <w:rPr>
          <w:rFonts w:eastAsia="Calibri"/>
          <w:bCs/>
          <w:sz w:val="22"/>
          <w:szCs w:val="22"/>
          <w:lang w:eastAsia="en-US"/>
        </w:rPr>
        <w:t xml:space="preserve"> priedą</w:t>
      </w:r>
      <w:r w:rsidR="00460388">
        <w:rPr>
          <w:rFonts w:eastAsia="Calibri"/>
          <w:bCs/>
          <w:sz w:val="22"/>
          <w:szCs w:val="22"/>
          <w:lang w:eastAsia="en-US"/>
        </w:rPr>
        <w:t xml:space="preserve">. </w:t>
      </w:r>
      <w:r w:rsidR="00460388" w:rsidRPr="00460388">
        <w:rPr>
          <w:rFonts w:eastAsia="Calibri"/>
          <w:bCs/>
          <w:sz w:val="22"/>
          <w:szCs w:val="22"/>
          <w:lang w:eastAsia="en-US"/>
        </w:rPr>
        <w:t>Pasiūlymo l</w:t>
      </w:r>
      <w:r w:rsidR="00460388" w:rsidRPr="00460388">
        <w:rPr>
          <w:rFonts w:eastAsia="Andale Sans UI"/>
          <w:kern w:val="1"/>
          <w:sz w:val="22"/>
          <w:szCs w:val="22"/>
          <w:lang w:eastAsia="zh-CN"/>
        </w:rPr>
        <w:t xml:space="preserve">entelės turi būti užpildytos tiksliai taip, kaip </w:t>
      </w:r>
      <w:r w:rsidR="00460388" w:rsidRPr="00587127">
        <w:rPr>
          <w:rFonts w:eastAsia="Andale Sans UI"/>
          <w:kern w:val="1"/>
          <w:sz w:val="22"/>
          <w:szCs w:val="22"/>
          <w:lang w:eastAsia="zh-CN"/>
        </w:rPr>
        <w:t>nurodyta.</w:t>
      </w:r>
      <w:r w:rsidR="00460388" w:rsidRPr="00460388">
        <w:rPr>
          <w:rFonts w:eastAsia="Andale Sans UI"/>
          <w:b/>
          <w:kern w:val="1"/>
          <w:sz w:val="22"/>
          <w:szCs w:val="22"/>
          <w:lang w:eastAsia="zh-CN"/>
        </w:rPr>
        <w:t xml:space="preserve"> Užpildytos lentelės privalo būti pateiktos ne skenuota forma, bet prisegant atskiru dokumentu Microsoft Word (Excel) 97-2003 formatu ar kita visuotinai prieinama teksto redagavimo programa</w:t>
      </w:r>
      <w:r w:rsidR="00460388" w:rsidRPr="00460388">
        <w:rPr>
          <w:rFonts w:eastAsia="Andale Sans UI"/>
          <w:kern w:val="1"/>
          <w:sz w:val="22"/>
          <w:szCs w:val="22"/>
          <w:lang w:eastAsia="zh-CN"/>
        </w:rPr>
        <w:t xml:space="preserve">; </w:t>
      </w:r>
    </w:p>
    <w:p w:rsidR="00675E87" w:rsidRPr="006108CB" w:rsidRDefault="00675E87" w:rsidP="00675E87">
      <w:pPr>
        <w:ind w:firstLine="570"/>
        <w:jc w:val="both"/>
        <w:rPr>
          <w:rFonts w:eastAsia="Calibri"/>
          <w:bCs/>
          <w:sz w:val="22"/>
          <w:szCs w:val="22"/>
          <w:u w:val="single"/>
          <w:lang w:eastAsia="en-US"/>
        </w:rPr>
      </w:pPr>
      <w:r>
        <w:rPr>
          <w:rFonts w:eastAsia="Calibri"/>
          <w:bCs/>
          <w:sz w:val="22"/>
          <w:szCs w:val="22"/>
          <w:lang w:eastAsia="en-US"/>
        </w:rPr>
        <w:t>2</w:t>
      </w:r>
      <w:r w:rsidR="00460388">
        <w:rPr>
          <w:rFonts w:eastAsia="Calibri"/>
          <w:bCs/>
          <w:sz w:val="22"/>
          <w:szCs w:val="22"/>
          <w:lang w:eastAsia="en-US"/>
        </w:rPr>
        <w:t>5</w:t>
      </w:r>
      <w:r w:rsidRPr="006108CB">
        <w:rPr>
          <w:rFonts w:eastAsia="Calibri"/>
          <w:bCs/>
          <w:sz w:val="22"/>
          <w:szCs w:val="22"/>
          <w:lang w:eastAsia="en-US"/>
        </w:rPr>
        <w:t>.2. </w:t>
      </w:r>
      <w:r w:rsidR="008B16A7" w:rsidRPr="006108CB">
        <w:rPr>
          <w:rFonts w:eastAsia="Calibri"/>
          <w:bCs/>
          <w:sz w:val="22"/>
          <w:szCs w:val="22"/>
          <w:lang w:eastAsia="en-US"/>
        </w:rPr>
        <w:t>konkurso sąlygose nurodyti minimalius kvalifikacijos reikalav</w:t>
      </w:r>
      <w:r w:rsidR="008B16A7">
        <w:rPr>
          <w:rFonts w:eastAsia="Calibri"/>
          <w:bCs/>
          <w:sz w:val="22"/>
          <w:szCs w:val="22"/>
          <w:lang w:eastAsia="en-US"/>
        </w:rPr>
        <w:t xml:space="preserve">imus pagrindžiantys dokumentai, tarp jų </w:t>
      </w:r>
      <w:r w:rsidR="00246583">
        <w:rPr>
          <w:rFonts w:eastAsia="Calibri"/>
          <w:bCs/>
          <w:sz w:val="22"/>
          <w:szCs w:val="22"/>
          <w:lang w:eastAsia="en-US"/>
        </w:rPr>
        <w:t>minimalių kvalifikacinių reikalavimų atitikties deklaracija (</w:t>
      </w:r>
      <w:r w:rsidR="008B16A7">
        <w:rPr>
          <w:rFonts w:eastAsia="Calibri"/>
          <w:bCs/>
          <w:sz w:val="22"/>
          <w:szCs w:val="22"/>
          <w:lang w:eastAsia="en-US"/>
        </w:rPr>
        <w:t>pagal</w:t>
      </w:r>
      <w:r w:rsidR="00246583">
        <w:rPr>
          <w:rFonts w:eastAsia="Calibri"/>
          <w:bCs/>
          <w:sz w:val="22"/>
          <w:szCs w:val="22"/>
          <w:lang w:eastAsia="en-US"/>
        </w:rPr>
        <w:t xml:space="preserve"> šių konkursinių sąlygų 3 priedo reikalavimus), įgaliojimas pasirašyti saugiu elektroniniu parašu, </w:t>
      </w:r>
      <w:r w:rsidRPr="006108CB">
        <w:rPr>
          <w:rFonts w:eastAsia="Calibri"/>
          <w:sz w:val="22"/>
          <w:szCs w:val="22"/>
          <w:lang w:eastAsia="en-US"/>
        </w:rPr>
        <w:t>jungtinės veiklos sutarties kopija</w:t>
      </w:r>
      <w:r w:rsidR="00246583">
        <w:rPr>
          <w:rFonts w:eastAsia="Calibri"/>
          <w:sz w:val="22"/>
          <w:szCs w:val="22"/>
          <w:lang w:eastAsia="en-US"/>
        </w:rPr>
        <w:t xml:space="preserve"> ir </w:t>
      </w:r>
      <w:r w:rsidRPr="006108CB">
        <w:rPr>
          <w:rFonts w:eastAsia="Calibri"/>
          <w:bCs/>
          <w:sz w:val="22"/>
          <w:szCs w:val="22"/>
          <w:lang w:eastAsia="en-US"/>
        </w:rPr>
        <w:t>kita konkurso sąlygose prašoma</w:t>
      </w:r>
      <w:r w:rsidR="00E832D7">
        <w:rPr>
          <w:rFonts w:eastAsia="Calibri"/>
          <w:bCs/>
          <w:sz w:val="22"/>
          <w:szCs w:val="22"/>
          <w:lang w:eastAsia="en-US"/>
        </w:rPr>
        <w:t xml:space="preserve"> informacija ir (ar) dokumentai</w:t>
      </w:r>
      <w:r w:rsidRPr="006108CB">
        <w:rPr>
          <w:rFonts w:eastAsia="Calibri"/>
          <w:bCs/>
          <w:sz w:val="22"/>
          <w:szCs w:val="22"/>
          <w:lang w:eastAsia="en-US"/>
        </w:rPr>
        <w:t>.</w:t>
      </w:r>
    </w:p>
    <w:p w:rsidR="00460388" w:rsidRPr="00A10A12" w:rsidRDefault="0072737A" w:rsidP="00460388">
      <w:pPr>
        <w:widowControl w:val="0"/>
        <w:tabs>
          <w:tab w:val="num" w:pos="1276"/>
        </w:tabs>
        <w:suppressAutoHyphens/>
        <w:ind w:firstLine="567"/>
        <w:jc w:val="both"/>
        <w:rPr>
          <w:color w:val="000000"/>
          <w:spacing w:val="-4"/>
          <w:kern w:val="1"/>
          <w:sz w:val="22"/>
          <w:szCs w:val="22"/>
          <w:lang w:eastAsia="zh-CN"/>
        </w:rPr>
      </w:pPr>
      <w:r w:rsidRPr="00A10A12">
        <w:rPr>
          <w:rFonts w:eastAsia="Calibri"/>
          <w:sz w:val="22"/>
          <w:szCs w:val="22"/>
          <w:lang w:eastAsia="en-US"/>
        </w:rPr>
        <w:t>2</w:t>
      </w:r>
      <w:r w:rsidR="00460388" w:rsidRPr="00A10A12">
        <w:rPr>
          <w:rFonts w:eastAsia="Calibri"/>
          <w:sz w:val="22"/>
          <w:szCs w:val="22"/>
          <w:lang w:eastAsia="en-US"/>
        </w:rPr>
        <w:t>6</w:t>
      </w:r>
      <w:r w:rsidR="00675E87" w:rsidRPr="00A10A12">
        <w:rPr>
          <w:rFonts w:eastAsia="Calibri"/>
          <w:sz w:val="22"/>
          <w:szCs w:val="22"/>
          <w:lang w:eastAsia="en-US"/>
        </w:rPr>
        <w:t>.</w:t>
      </w:r>
      <w:bookmarkStart w:id="0" w:name="_Ref390177821"/>
      <w:r w:rsidR="00460388" w:rsidRPr="00A10A12">
        <w:rPr>
          <w:color w:val="000000"/>
          <w:spacing w:val="-4"/>
          <w:kern w:val="1"/>
          <w:sz w:val="22"/>
          <w:szCs w:val="22"/>
          <w:lang w:eastAsia="zh-CN"/>
        </w:rPr>
        <w:t xml:space="preserve"> Tiekėjai turi pateikti pasiūlyme nurodytų parametrų teisingumą įrodančius firmos</w:t>
      </w:r>
      <w:r w:rsidR="00460388" w:rsidRPr="00A10A12">
        <w:rPr>
          <w:b/>
          <w:bCs/>
          <w:color w:val="000000"/>
          <w:spacing w:val="-4"/>
          <w:kern w:val="1"/>
          <w:sz w:val="22"/>
          <w:szCs w:val="22"/>
          <w:lang w:eastAsia="zh-CN"/>
        </w:rPr>
        <w:t xml:space="preserve"> </w:t>
      </w:r>
      <w:r w:rsidR="00460388" w:rsidRPr="00A10A12">
        <w:rPr>
          <w:color w:val="000000"/>
          <w:spacing w:val="-4"/>
          <w:kern w:val="1"/>
          <w:sz w:val="22"/>
          <w:szCs w:val="22"/>
          <w:lang w:eastAsia="zh-CN"/>
        </w:rPr>
        <w:t xml:space="preserve">gamintojos </w:t>
      </w:r>
      <w:r w:rsidR="00460388" w:rsidRPr="00A10A12">
        <w:rPr>
          <w:color w:val="000000"/>
          <w:spacing w:val="-4"/>
          <w:kern w:val="1"/>
          <w:sz w:val="22"/>
          <w:szCs w:val="22"/>
          <w:lang w:eastAsia="zh-CN"/>
        </w:rPr>
        <w:lastRenderedPageBreak/>
        <w:t xml:space="preserve">dokumentus (bukletus ir pan.) originalo, o reikalaujamų parametrų – ir lietuvių kalbomis. Originaliame firmos gamintojos dokumente </w:t>
      </w:r>
      <w:r w:rsidR="00460388" w:rsidRPr="00A10A12">
        <w:rPr>
          <w:b/>
          <w:bCs/>
          <w:color w:val="000000"/>
          <w:spacing w:val="-4"/>
          <w:kern w:val="1"/>
          <w:sz w:val="22"/>
          <w:szCs w:val="22"/>
          <w:lang w:eastAsia="zh-CN"/>
        </w:rPr>
        <w:t>privalo būti atžyma</w:t>
      </w:r>
      <w:r w:rsidR="00460388" w:rsidRPr="00A10A12">
        <w:rPr>
          <w:color w:val="000000"/>
          <w:spacing w:val="-4"/>
          <w:kern w:val="1"/>
          <w:sz w:val="22"/>
          <w:szCs w:val="22"/>
          <w:lang w:eastAsia="zh-CN"/>
        </w:rPr>
        <w:t xml:space="preserve">, kurį techninės specifikacijos lentelės parametrą patvirtina nurodytas parametras, o šių pirkimo dokumentų </w:t>
      </w:r>
      <w:r w:rsidR="00460388" w:rsidRPr="00D041B4">
        <w:rPr>
          <w:color w:val="000000"/>
          <w:spacing w:val="-4"/>
          <w:kern w:val="1"/>
          <w:sz w:val="22"/>
          <w:szCs w:val="22"/>
          <w:lang w:eastAsia="zh-CN"/>
        </w:rPr>
        <w:t>1 priedo 2 lentelėje grafoje</w:t>
      </w:r>
      <w:r w:rsidR="00460388" w:rsidRPr="00A10A12">
        <w:rPr>
          <w:color w:val="000000"/>
          <w:spacing w:val="-4"/>
          <w:kern w:val="1"/>
          <w:sz w:val="22"/>
          <w:szCs w:val="22"/>
          <w:lang w:eastAsia="zh-CN"/>
        </w:rPr>
        <w:t xml:space="preserve"> „</w:t>
      </w:r>
      <w:r w:rsidR="00460388" w:rsidRPr="00A10A12">
        <w:rPr>
          <w:i/>
          <w:iCs/>
          <w:kern w:val="1"/>
          <w:sz w:val="22"/>
          <w:szCs w:val="22"/>
          <w:lang w:eastAsia="zh-CN"/>
        </w:rPr>
        <w:t xml:space="preserve">Nuoroda į </w:t>
      </w:r>
      <w:r w:rsidR="00FB10A8">
        <w:rPr>
          <w:i/>
          <w:iCs/>
          <w:kern w:val="1"/>
          <w:sz w:val="22"/>
          <w:szCs w:val="22"/>
          <w:lang w:eastAsia="zh-CN"/>
        </w:rPr>
        <w:t>prekės aprašymo, instrukcijos ir pan. puslapį</w:t>
      </w:r>
      <w:r w:rsidR="00460388" w:rsidRPr="00A10A12">
        <w:rPr>
          <w:bCs/>
          <w:i/>
          <w:iCs/>
          <w:color w:val="000000"/>
          <w:spacing w:val="-4"/>
          <w:kern w:val="1"/>
          <w:sz w:val="22"/>
          <w:szCs w:val="22"/>
          <w:lang w:eastAsia="zh-CN"/>
        </w:rPr>
        <w:t xml:space="preserve">“ </w:t>
      </w:r>
      <w:r w:rsidR="00460388" w:rsidRPr="00A10A12">
        <w:rPr>
          <w:bCs/>
          <w:color w:val="000000"/>
          <w:spacing w:val="-4"/>
          <w:kern w:val="1"/>
          <w:sz w:val="22"/>
          <w:szCs w:val="22"/>
          <w:lang w:eastAsia="zh-CN"/>
        </w:rPr>
        <w:t>turi</w:t>
      </w:r>
      <w:r w:rsidR="00460388" w:rsidRPr="00A10A12">
        <w:rPr>
          <w:color w:val="000000"/>
          <w:spacing w:val="-4"/>
          <w:kern w:val="1"/>
          <w:sz w:val="22"/>
          <w:szCs w:val="22"/>
          <w:lang w:eastAsia="zh-CN"/>
        </w:rPr>
        <w:t xml:space="preserve"> būti nurodytas pasiūlymo puslapis, kuriame yra atžyma. Pateikiamos skaitmeninės dokumentų kopijos. Kitokių, nei nurodytos specialiuosiuose reikalavimuose, charakteristikų prekių nesiūlyti.</w:t>
      </w:r>
      <w:bookmarkEnd w:id="0"/>
      <w:r w:rsidR="00460388" w:rsidRPr="00A10A12">
        <w:rPr>
          <w:color w:val="000000"/>
          <w:spacing w:val="-4"/>
          <w:kern w:val="1"/>
          <w:sz w:val="22"/>
          <w:szCs w:val="22"/>
          <w:lang w:eastAsia="zh-CN"/>
        </w:rPr>
        <w:t xml:space="preserve"> </w:t>
      </w:r>
    </w:p>
    <w:p w:rsidR="00675E87" w:rsidRPr="006108CB" w:rsidRDefault="00A10A12" w:rsidP="00675E87">
      <w:pPr>
        <w:ind w:firstLine="570"/>
        <w:jc w:val="both"/>
        <w:rPr>
          <w:rFonts w:eastAsia="Calibri"/>
          <w:sz w:val="22"/>
          <w:szCs w:val="22"/>
          <w:lang w:eastAsia="en-US"/>
        </w:rPr>
      </w:pPr>
      <w:r>
        <w:rPr>
          <w:rFonts w:eastAsia="Calibri"/>
          <w:sz w:val="22"/>
          <w:szCs w:val="22"/>
          <w:lang w:eastAsia="en-US"/>
        </w:rPr>
        <w:t xml:space="preserve">27. </w:t>
      </w:r>
      <w:r w:rsidR="00675E87" w:rsidRPr="006108CB">
        <w:rPr>
          <w:rFonts w:eastAsia="Calibri"/>
          <w:sz w:val="22"/>
          <w:szCs w:val="22"/>
          <w:lang w:eastAsia="en-US"/>
        </w:rPr>
        <w:t xml:space="preserve">Tiekėjas gali pateikti tik vieną pasiūlymą – individualiai arba kaip ūkio subjektų grupės narys. Jei tiekėjas pateikia daugiau kaip vieną pasiūlymą arba ūkio subjektų grupės narys dalyvauja teikiant kelis pasiūlymus, visi tokie pasiūlymai bus atmesti. </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2</w:t>
      </w:r>
      <w:r w:rsidR="00D041B4">
        <w:rPr>
          <w:rFonts w:eastAsia="Calibri"/>
          <w:sz w:val="22"/>
          <w:szCs w:val="22"/>
          <w:lang w:eastAsia="en-US"/>
        </w:rPr>
        <w:t>8</w:t>
      </w:r>
      <w:r w:rsidRPr="006108CB">
        <w:rPr>
          <w:rFonts w:eastAsia="Calibri"/>
          <w:sz w:val="22"/>
          <w:szCs w:val="22"/>
          <w:lang w:eastAsia="en-US"/>
        </w:rPr>
        <w:t xml:space="preserve">. Pasiūlymas turi būti pateiktas </w:t>
      </w:r>
      <w:r w:rsidRPr="006108CB">
        <w:rPr>
          <w:rFonts w:eastAsia="Calibri"/>
          <w:b/>
          <w:sz w:val="22"/>
          <w:szCs w:val="22"/>
          <w:lang w:eastAsia="en-US"/>
        </w:rPr>
        <w:t>iki 201</w:t>
      </w:r>
      <w:r w:rsidR="00D041B4">
        <w:rPr>
          <w:rFonts w:eastAsia="Calibri"/>
          <w:b/>
          <w:sz w:val="22"/>
          <w:szCs w:val="22"/>
          <w:lang w:eastAsia="en-US"/>
        </w:rPr>
        <w:t>6</w:t>
      </w:r>
      <w:r w:rsidRPr="006108CB">
        <w:rPr>
          <w:rFonts w:eastAsia="Calibri"/>
          <w:b/>
          <w:sz w:val="22"/>
          <w:szCs w:val="22"/>
          <w:lang w:eastAsia="en-US"/>
        </w:rPr>
        <w:t xml:space="preserve"> m. </w:t>
      </w:r>
      <w:r w:rsidR="00D765FD">
        <w:rPr>
          <w:rFonts w:eastAsia="Calibri"/>
          <w:b/>
          <w:sz w:val="22"/>
          <w:szCs w:val="22"/>
          <w:lang w:eastAsia="en-US"/>
        </w:rPr>
        <w:t>birželi</w:t>
      </w:r>
      <w:r w:rsidR="00C56326">
        <w:rPr>
          <w:rFonts w:eastAsia="Calibri"/>
          <w:b/>
          <w:sz w:val="22"/>
          <w:szCs w:val="22"/>
          <w:lang w:eastAsia="en-US"/>
        </w:rPr>
        <w:t xml:space="preserve">o </w:t>
      </w:r>
      <w:r w:rsidR="00D765FD">
        <w:rPr>
          <w:rFonts w:eastAsia="Calibri"/>
          <w:b/>
          <w:sz w:val="22"/>
          <w:szCs w:val="22"/>
          <w:lang w:eastAsia="en-US"/>
        </w:rPr>
        <w:t>30</w:t>
      </w:r>
      <w:r w:rsidRPr="006108CB">
        <w:rPr>
          <w:rFonts w:eastAsia="Calibri"/>
          <w:b/>
          <w:sz w:val="22"/>
          <w:szCs w:val="22"/>
          <w:lang w:eastAsia="en-US"/>
        </w:rPr>
        <w:t xml:space="preserve"> d., </w:t>
      </w:r>
      <w:r w:rsidR="00EB0181">
        <w:rPr>
          <w:rFonts w:eastAsia="Calibri"/>
          <w:b/>
          <w:sz w:val="22"/>
          <w:szCs w:val="22"/>
          <w:lang w:eastAsia="en-US"/>
        </w:rPr>
        <w:t>9</w:t>
      </w:r>
      <w:r w:rsidRPr="006108CB">
        <w:rPr>
          <w:rFonts w:eastAsia="Calibri"/>
          <w:b/>
          <w:sz w:val="22"/>
          <w:szCs w:val="22"/>
          <w:lang w:eastAsia="en-US"/>
        </w:rPr>
        <w:t xml:space="preserve"> val. </w:t>
      </w:r>
      <w:r w:rsidR="00FD1689">
        <w:rPr>
          <w:rFonts w:eastAsia="Calibri"/>
          <w:b/>
          <w:sz w:val="22"/>
          <w:szCs w:val="22"/>
          <w:lang w:eastAsia="en-US"/>
        </w:rPr>
        <w:t>0</w:t>
      </w:r>
      <w:r w:rsidRPr="006108CB">
        <w:rPr>
          <w:rFonts w:eastAsia="Calibri"/>
          <w:b/>
          <w:sz w:val="22"/>
          <w:szCs w:val="22"/>
          <w:lang w:eastAsia="en-US"/>
        </w:rPr>
        <w:t>0 min. (Lietuvos Respublikos laiku) tik elektroninėmis priemonėmis, naudojant CVP IS</w:t>
      </w:r>
      <w:r w:rsidRPr="006108CB">
        <w:rPr>
          <w:rFonts w:eastAsia="Calibri"/>
          <w:sz w:val="22"/>
          <w:szCs w:val="22"/>
          <w:lang w:eastAsia="en-US"/>
        </w:rPr>
        <w:t>. Tiekėjui CVP IS susirašinėjimo priemonėmis paprašius, perkančioji organizacija CVP IS susirašinėjimo priemonėmis patvirtina, kad tiekėjo pasiūlymas yra gautas ir nurodo gavimo dieną, valandą ir minutę.</w:t>
      </w:r>
    </w:p>
    <w:p w:rsidR="00E307C4" w:rsidRPr="004620F0" w:rsidRDefault="00675E87" w:rsidP="00E307C4">
      <w:pPr>
        <w:ind w:firstLine="570"/>
        <w:jc w:val="both"/>
        <w:rPr>
          <w:sz w:val="22"/>
          <w:szCs w:val="22"/>
          <w:u w:val="single"/>
          <w:lang w:eastAsia="en-US"/>
        </w:rPr>
      </w:pPr>
      <w:r w:rsidRPr="006108CB">
        <w:rPr>
          <w:rFonts w:eastAsia="Calibri"/>
          <w:sz w:val="22"/>
          <w:szCs w:val="22"/>
          <w:lang w:eastAsia="en-US"/>
        </w:rPr>
        <w:t>2</w:t>
      </w:r>
      <w:r w:rsidR="00D041B4">
        <w:rPr>
          <w:rFonts w:eastAsia="Calibri"/>
          <w:sz w:val="22"/>
          <w:szCs w:val="22"/>
          <w:lang w:eastAsia="en-US"/>
        </w:rPr>
        <w:t>9</w:t>
      </w:r>
      <w:r w:rsidRPr="006108CB">
        <w:rPr>
          <w:rFonts w:eastAsia="Calibri"/>
          <w:sz w:val="22"/>
          <w:szCs w:val="22"/>
          <w:lang w:eastAsia="en-US"/>
        </w:rPr>
        <w:t xml:space="preserve">. Pasiūlymuose nurodoma prekių kaina pateikiama </w:t>
      </w:r>
      <w:r>
        <w:rPr>
          <w:rFonts w:eastAsia="Calibri"/>
          <w:sz w:val="22"/>
          <w:szCs w:val="22"/>
          <w:lang w:eastAsia="en-US"/>
        </w:rPr>
        <w:t>eurais</w:t>
      </w:r>
      <w:r w:rsidRPr="006108CB">
        <w:rPr>
          <w:rFonts w:eastAsia="Calibri"/>
          <w:sz w:val="22"/>
          <w:szCs w:val="22"/>
          <w:lang w:eastAsia="en-US"/>
        </w:rPr>
        <w:t xml:space="preserve"> turi būti išreikšta ir apskaičiuota taip, kaip nurodyta šių konkurso sąlygų </w:t>
      </w:r>
      <w:r w:rsidR="00D041B4">
        <w:rPr>
          <w:rFonts w:eastAsia="Calibri"/>
          <w:b/>
          <w:sz w:val="22"/>
          <w:szCs w:val="22"/>
          <w:lang w:eastAsia="en-US"/>
        </w:rPr>
        <w:t>1</w:t>
      </w:r>
      <w:r w:rsidRPr="00DB5C13">
        <w:rPr>
          <w:rFonts w:eastAsia="Calibri"/>
          <w:b/>
          <w:sz w:val="22"/>
          <w:szCs w:val="22"/>
          <w:lang w:eastAsia="en-US"/>
        </w:rPr>
        <w:t xml:space="preserve"> </w:t>
      </w:r>
      <w:r w:rsidRPr="006108CB">
        <w:rPr>
          <w:rFonts w:eastAsia="Calibri"/>
          <w:sz w:val="22"/>
          <w:szCs w:val="22"/>
          <w:lang w:eastAsia="en-US"/>
        </w:rPr>
        <w:t xml:space="preserve">priede. Apskaičiuojant kainą, turi būti atsižvelgta į visą šių konkurso sąlygų </w:t>
      </w:r>
      <w:r w:rsidR="00D041B4">
        <w:rPr>
          <w:rFonts w:eastAsia="Calibri"/>
          <w:b/>
          <w:sz w:val="22"/>
          <w:szCs w:val="22"/>
          <w:lang w:eastAsia="en-US"/>
        </w:rPr>
        <w:t>1</w:t>
      </w:r>
      <w:r w:rsidRPr="006108CB">
        <w:rPr>
          <w:rFonts w:eastAsia="Calibri"/>
          <w:sz w:val="22"/>
          <w:szCs w:val="22"/>
          <w:lang w:eastAsia="en-US"/>
        </w:rPr>
        <w:t xml:space="preserve"> priede nurodytą prekių kiekį, kainos sudėtines dalis, į techninius reikalavimus ir pan. Į prekės kainą turi būti įskaityti visi mokesčiai ir visos tiekėjo išlaidos. </w:t>
      </w:r>
      <w:r w:rsidR="00D041B4" w:rsidRPr="004620F0">
        <w:rPr>
          <w:sz w:val="22"/>
          <w:szCs w:val="22"/>
          <w:u w:val="single"/>
          <w:lang w:eastAsia="en-US"/>
        </w:rPr>
        <w:t>Pasiūlymo kaina (tiek vieneto, tiek bendra)</w:t>
      </w:r>
      <w:r w:rsidRPr="004620F0">
        <w:rPr>
          <w:sz w:val="22"/>
          <w:szCs w:val="22"/>
          <w:u w:val="single"/>
          <w:lang w:eastAsia="en-US"/>
        </w:rPr>
        <w:t xml:space="preserve"> turi būti suapvalinta iki dviejų skaičių  po kablelio tikslumu. </w:t>
      </w:r>
    </w:p>
    <w:p w:rsidR="00E307C4" w:rsidRPr="005478A2" w:rsidRDefault="00E307C4" w:rsidP="00E307C4">
      <w:pPr>
        <w:ind w:firstLine="570"/>
        <w:jc w:val="both"/>
        <w:rPr>
          <w:rFonts w:eastAsia="Calibri"/>
          <w:sz w:val="21"/>
          <w:szCs w:val="21"/>
          <w:lang w:eastAsia="en-US"/>
        </w:rPr>
      </w:pPr>
      <w:r w:rsidRPr="005478A2">
        <w:rPr>
          <w:sz w:val="21"/>
          <w:szCs w:val="21"/>
          <w:lang w:eastAsia="en-US"/>
        </w:rPr>
        <w:t>SVARBU: T</w:t>
      </w:r>
      <w:r w:rsidRPr="005478A2">
        <w:rPr>
          <w:b/>
          <w:sz w:val="21"/>
          <w:szCs w:val="21"/>
        </w:rPr>
        <w:t xml:space="preserve">iekėjų pasiūlymai turi būti teikiami aiškiai nurodant, kurios pasiūlymo dalys yra konfidencialios. Tiekėjai prašomi pasiūlymo dalį (-is), kuri (-ios) yra konfidenciali (-ios) sugrupuoti ir pateikti viename (keliuose) faile (-uose), pavadinime nurodant „Konfidencialu“. Perkančioji organizacija pasilieka teisę viešinti visus tiekėjo pasiūlymo dokumentus, kurie nepažymėti „Konfidencialu“ ir kurie nebus faile (-uose) pažymėti žodžiu „Konfidencialu“. </w:t>
      </w:r>
    </w:p>
    <w:p w:rsidR="00675E87" w:rsidRPr="006108CB" w:rsidRDefault="004620F0" w:rsidP="00675E87">
      <w:pPr>
        <w:ind w:firstLine="570"/>
        <w:jc w:val="both"/>
        <w:rPr>
          <w:rFonts w:eastAsia="Calibri"/>
          <w:sz w:val="22"/>
          <w:szCs w:val="22"/>
          <w:lang w:eastAsia="en-US"/>
        </w:rPr>
      </w:pPr>
      <w:r>
        <w:rPr>
          <w:rFonts w:eastAsia="Calibri"/>
          <w:sz w:val="22"/>
          <w:szCs w:val="22"/>
          <w:lang w:eastAsia="en-US"/>
        </w:rPr>
        <w:t>30</w:t>
      </w:r>
      <w:r w:rsidR="00675E87" w:rsidRPr="006108CB">
        <w:rPr>
          <w:rFonts w:eastAsia="Calibri"/>
          <w:sz w:val="22"/>
          <w:szCs w:val="22"/>
          <w:lang w:eastAsia="en-US"/>
        </w:rPr>
        <w:t>. Pasiūlymas turi galioti iki 201</w:t>
      </w:r>
      <w:r>
        <w:rPr>
          <w:rFonts w:eastAsia="Calibri"/>
          <w:sz w:val="22"/>
          <w:szCs w:val="22"/>
          <w:lang w:eastAsia="en-US"/>
        </w:rPr>
        <w:t>6</w:t>
      </w:r>
      <w:r w:rsidR="00675E87" w:rsidRPr="006108CB">
        <w:rPr>
          <w:rFonts w:eastAsia="Calibri"/>
          <w:sz w:val="22"/>
          <w:szCs w:val="22"/>
          <w:lang w:eastAsia="en-US"/>
        </w:rPr>
        <w:t xml:space="preserve"> m. </w:t>
      </w:r>
      <w:r w:rsidR="00A625C2">
        <w:rPr>
          <w:rFonts w:eastAsia="Calibri"/>
          <w:sz w:val="22"/>
          <w:szCs w:val="22"/>
          <w:lang w:eastAsia="en-US"/>
        </w:rPr>
        <w:t>rugpjūčio</w:t>
      </w:r>
      <w:r w:rsidR="005478A2">
        <w:rPr>
          <w:rFonts w:eastAsia="Calibri"/>
          <w:sz w:val="22"/>
          <w:szCs w:val="22"/>
          <w:lang w:eastAsia="en-US"/>
        </w:rPr>
        <w:t xml:space="preserve"> </w:t>
      </w:r>
      <w:r w:rsidR="00A625C2">
        <w:rPr>
          <w:rFonts w:eastAsia="Calibri"/>
          <w:sz w:val="22"/>
          <w:szCs w:val="22"/>
          <w:lang w:eastAsia="en-US"/>
        </w:rPr>
        <w:t>31</w:t>
      </w:r>
      <w:r w:rsidR="00675E87">
        <w:rPr>
          <w:rFonts w:eastAsia="Calibri"/>
          <w:sz w:val="22"/>
          <w:szCs w:val="22"/>
          <w:lang w:eastAsia="en-US"/>
        </w:rPr>
        <w:t xml:space="preserve"> </w:t>
      </w:r>
      <w:r w:rsidR="00675E87" w:rsidRPr="006108CB">
        <w:rPr>
          <w:rFonts w:eastAsia="Calibri"/>
          <w:sz w:val="22"/>
          <w:szCs w:val="22"/>
          <w:lang w:eastAsia="en-US"/>
        </w:rPr>
        <w:t xml:space="preserve">d.  </w:t>
      </w:r>
    </w:p>
    <w:p w:rsidR="00675E87" w:rsidRPr="006108CB" w:rsidRDefault="00675E87" w:rsidP="00675E87">
      <w:pPr>
        <w:ind w:firstLine="570"/>
        <w:jc w:val="both"/>
        <w:rPr>
          <w:rFonts w:eastAsia="Calibri"/>
          <w:sz w:val="22"/>
          <w:szCs w:val="22"/>
          <w:lang w:eastAsia="en-US"/>
        </w:rPr>
      </w:pPr>
      <w:r>
        <w:rPr>
          <w:rFonts w:eastAsia="Calibri"/>
          <w:sz w:val="22"/>
          <w:szCs w:val="22"/>
          <w:lang w:eastAsia="en-US"/>
        </w:rPr>
        <w:t>3</w:t>
      </w:r>
      <w:r w:rsidR="007D0B6C">
        <w:rPr>
          <w:rFonts w:eastAsia="Calibri"/>
          <w:sz w:val="22"/>
          <w:szCs w:val="22"/>
          <w:lang w:eastAsia="en-US"/>
        </w:rPr>
        <w:t>1</w:t>
      </w:r>
      <w:r w:rsidRPr="006108CB">
        <w:rPr>
          <w:rFonts w:eastAsia="Calibri"/>
          <w:sz w:val="22"/>
          <w:szCs w:val="22"/>
          <w:lang w:eastAsia="en-US"/>
        </w:rPr>
        <w:t>. Kol nesibaigė pasiūlymų galiojimo laikas, perkančioji organizacija CVP IS susirašinėjimo priemonėmis turi teisę prašyti, kad tiekėjai pratęstų jų galiojimą iki konkrečiai nurodyto laiko. Tiekėjas CVP IS susirašinėjimo priemonėmis gali atmesti tokį prašymą.</w:t>
      </w:r>
    </w:p>
    <w:p w:rsidR="00675E87" w:rsidRPr="006108CB" w:rsidRDefault="00675E87" w:rsidP="00675E87">
      <w:pPr>
        <w:ind w:firstLine="570"/>
        <w:jc w:val="both"/>
        <w:rPr>
          <w:rFonts w:eastAsia="Calibri"/>
          <w:i/>
          <w:sz w:val="22"/>
          <w:szCs w:val="22"/>
        </w:rPr>
      </w:pPr>
      <w:r w:rsidRPr="006108CB">
        <w:rPr>
          <w:rFonts w:eastAsia="Calibri"/>
          <w:sz w:val="22"/>
          <w:szCs w:val="22"/>
          <w:lang w:eastAsia="en-US"/>
        </w:rPr>
        <w:t>3</w:t>
      </w:r>
      <w:r w:rsidR="007D0B6C">
        <w:rPr>
          <w:rFonts w:eastAsia="Calibri"/>
          <w:sz w:val="22"/>
          <w:szCs w:val="22"/>
          <w:lang w:eastAsia="en-US"/>
        </w:rPr>
        <w:t>2</w:t>
      </w:r>
      <w:r w:rsidRPr="006108CB">
        <w:rPr>
          <w:rFonts w:eastAsia="Calibri"/>
          <w:sz w:val="22"/>
          <w:szCs w:val="22"/>
          <w:lang w:eastAsia="en-US"/>
        </w:rPr>
        <w:t xml:space="preserve">. Perkančioji organizacija turi teisę pratęsti pasiūlymo pateikimo terminą. Apie naują pasiūlymų pateikimo terminą perkančioji organizacija išsiunčia pranešimą visiems tiekėjams, kurie </w:t>
      </w:r>
      <w:r w:rsidRPr="006108CB">
        <w:rPr>
          <w:rFonts w:eastAsia="Calibri"/>
          <w:sz w:val="22"/>
          <w:szCs w:val="22"/>
        </w:rPr>
        <w:t>prisijungė prie pirkimo.</w:t>
      </w:r>
      <w:r w:rsidRPr="006108CB">
        <w:rPr>
          <w:rFonts w:eastAsia="Calibri"/>
          <w:sz w:val="22"/>
          <w:szCs w:val="22"/>
          <w:lang w:eastAsia="en-US"/>
        </w:rPr>
        <w:t xml:space="preserve"> </w:t>
      </w:r>
    </w:p>
    <w:p w:rsidR="00675E87" w:rsidRPr="006108CB" w:rsidRDefault="00675E87" w:rsidP="00675E87">
      <w:pPr>
        <w:ind w:firstLine="570"/>
        <w:jc w:val="both"/>
        <w:rPr>
          <w:rFonts w:eastAsia="Calibri"/>
          <w:sz w:val="22"/>
          <w:szCs w:val="22"/>
          <w:lang w:eastAsia="en-US"/>
        </w:rPr>
      </w:pPr>
      <w:r>
        <w:rPr>
          <w:rFonts w:eastAsia="Calibri"/>
          <w:sz w:val="22"/>
          <w:szCs w:val="22"/>
          <w:lang w:eastAsia="en-US"/>
        </w:rPr>
        <w:t>3</w:t>
      </w:r>
      <w:r w:rsidR="007D0B6C">
        <w:rPr>
          <w:rFonts w:eastAsia="Calibri"/>
          <w:sz w:val="22"/>
          <w:szCs w:val="22"/>
          <w:lang w:eastAsia="en-US"/>
        </w:rPr>
        <w:t>3</w:t>
      </w:r>
      <w:r w:rsidRPr="006108CB">
        <w:rPr>
          <w:rFonts w:eastAsia="Calibri"/>
          <w:sz w:val="22"/>
          <w:szCs w:val="22"/>
          <w:lang w:eastAsia="en-US"/>
        </w:rPr>
        <w:t xml:space="preserve">. Tiekėjas CVP IS priemonėmis pateiktą pasiūlymą iki nustatyto pasiūlymų pateikimo termino pabaigos gali atsiimti bei pakeisti. </w:t>
      </w:r>
      <w:bookmarkStart w:id="1" w:name="_Toc47844932"/>
      <w:bookmarkStart w:id="2" w:name="_Toc60525486"/>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3</w:t>
      </w:r>
      <w:r w:rsidR="007D0B6C">
        <w:rPr>
          <w:rFonts w:eastAsia="Calibri"/>
          <w:sz w:val="22"/>
          <w:szCs w:val="22"/>
          <w:lang w:eastAsia="en-US"/>
        </w:rPr>
        <w:t>4</w:t>
      </w:r>
      <w:r w:rsidRPr="006108CB">
        <w:rPr>
          <w:rFonts w:eastAsia="Calibri"/>
          <w:sz w:val="22"/>
          <w:szCs w:val="22"/>
          <w:lang w:eastAsia="en-US"/>
        </w:rPr>
        <w:t>. Perkančioji organizacija neatsako už elektros sutrikimus, informacinių sistemų sutrikimą, vėlavimus ar kitus nenumatytus atvejus, dėl kurių pasiūlymai nebuvo gauti ar gauti pavėluotai. Pavėluotai gautas pasiūlymas – nevertinamas.</w:t>
      </w:r>
    </w:p>
    <w:p w:rsidR="00675E87" w:rsidRPr="006108CB" w:rsidRDefault="00675E87" w:rsidP="00675E87">
      <w:pPr>
        <w:ind w:firstLine="570"/>
        <w:jc w:val="both"/>
        <w:rPr>
          <w:rFonts w:eastAsia="Calibri"/>
          <w:sz w:val="22"/>
          <w:szCs w:val="22"/>
          <w:lang w:eastAsia="en-US"/>
        </w:rPr>
      </w:pPr>
      <w:r w:rsidRPr="006108CB">
        <w:rPr>
          <w:rFonts w:eastAsia="Calibri"/>
          <w:sz w:val="22"/>
          <w:szCs w:val="22"/>
        </w:rPr>
        <w:t>3</w:t>
      </w:r>
      <w:r w:rsidR="007B4D02">
        <w:rPr>
          <w:rFonts w:eastAsia="Calibri"/>
          <w:sz w:val="22"/>
          <w:szCs w:val="22"/>
        </w:rPr>
        <w:t>5</w:t>
      </w:r>
      <w:r w:rsidRPr="006108CB">
        <w:rPr>
          <w:rFonts w:eastAsia="Calibri"/>
          <w:sz w:val="22"/>
          <w:szCs w:val="22"/>
        </w:rPr>
        <w:t>. Konkurso sąlygos gali būti paaiškinamos, patikslinamos tiekėjų iniciatyva, jiems CVP IS susirašinėjimo priemonėmis kreipiantis į perkančiąją organizaciją. Prašymai paaiškinti konkurso sąlygas gali būti pateikiami perkančiajai organizacijai</w:t>
      </w:r>
      <w:r w:rsidRPr="006108CB">
        <w:rPr>
          <w:rFonts w:eastAsia="Calibri"/>
          <w:i/>
          <w:sz w:val="22"/>
          <w:szCs w:val="22"/>
        </w:rPr>
        <w:t> </w:t>
      </w:r>
      <w:r w:rsidRPr="006108CB">
        <w:rPr>
          <w:rFonts w:eastAsia="Calibri"/>
          <w:sz w:val="22"/>
          <w:szCs w:val="22"/>
        </w:rPr>
        <w:t xml:space="preserve">CVP IS susirašinėjimo priemonėmis ne vėliau kaip likus </w:t>
      </w:r>
      <w:r>
        <w:rPr>
          <w:rFonts w:eastAsia="Calibri"/>
          <w:sz w:val="22"/>
          <w:szCs w:val="22"/>
        </w:rPr>
        <w:t>2</w:t>
      </w:r>
      <w:r w:rsidRPr="006108CB">
        <w:rPr>
          <w:rFonts w:eastAsia="Calibri"/>
          <w:sz w:val="22"/>
          <w:szCs w:val="22"/>
        </w:rPr>
        <w:t xml:space="preserve">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w:t>
      </w:r>
    </w:p>
    <w:p w:rsidR="00675E87" w:rsidRPr="006108CB" w:rsidRDefault="00675E87" w:rsidP="00675E87">
      <w:pPr>
        <w:ind w:firstLine="570"/>
        <w:jc w:val="both"/>
        <w:rPr>
          <w:rFonts w:eastAsia="Calibri"/>
          <w:sz w:val="22"/>
          <w:szCs w:val="22"/>
          <w:lang w:eastAsia="en-US"/>
        </w:rPr>
      </w:pPr>
      <w:r>
        <w:rPr>
          <w:rFonts w:eastAsia="Calibri"/>
          <w:sz w:val="22"/>
          <w:szCs w:val="22"/>
          <w:lang w:eastAsia="en-US"/>
        </w:rPr>
        <w:t>3</w:t>
      </w:r>
      <w:r w:rsidR="007B4D02">
        <w:rPr>
          <w:rFonts w:eastAsia="Calibri"/>
          <w:sz w:val="22"/>
          <w:szCs w:val="22"/>
          <w:lang w:eastAsia="en-US"/>
        </w:rPr>
        <w:t>6</w:t>
      </w:r>
      <w:r w:rsidRPr="006108CB">
        <w:rPr>
          <w:rFonts w:eastAsia="Calibri"/>
          <w:sz w:val="22"/>
          <w:szCs w:val="22"/>
          <w:lang w:eastAsia="en-US"/>
        </w:rPr>
        <w:t>. Nesibaigus pasiūlymų pateikimo terminui, perkančioji organizacija turi teisę savo iniciatyva paaiškinti, patikslinti konkurso sąlygas. Perkančioji organizacija, paaiškindama ar patikslindama pirkimo dokumentus, privalo užtikrinti tiekėjų anonimiškumą, t. y. privalo užtikrinti, kad tiekėjas nesužinotų kitų tiekėjų, dalyvaujančių pirkimo procedūrose, pavadinimų ir kitų rekvizitų.</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3</w:t>
      </w:r>
      <w:r w:rsidR="007B4D02">
        <w:rPr>
          <w:rFonts w:eastAsia="Calibri"/>
          <w:sz w:val="22"/>
          <w:szCs w:val="22"/>
          <w:lang w:eastAsia="en-US"/>
        </w:rPr>
        <w:t>7</w:t>
      </w:r>
      <w:r w:rsidRPr="006108CB">
        <w:rPr>
          <w:rFonts w:eastAsia="Calibri"/>
          <w:sz w:val="22"/>
          <w:szCs w:val="22"/>
          <w:lang w:eastAsia="en-US"/>
        </w:rPr>
        <w:t xml:space="preserve">. Atsakydama į kiekvieną tiekėjo </w:t>
      </w:r>
      <w:r w:rsidRPr="006108CB">
        <w:rPr>
          <w:rFonts w:eastAsia="Calibri"/>
          <w:sz w:val="22"/>
          <w:szCs w:val="22"/>
        </w:rPr>
        <w:t xml:space="preserve">CVP IS susirašinėjimo priemonėmis </w:t>
      </w:r>
      <w:r w:rsidRPr="006108CB">
        <w:rPr>
          <w:rFonts w:eastAsia="Calibri"/>
          <w:sz w:val="22"/>
          <w:szCs w:val="22"/>
          <w:lang w:eastAsia="en-US"/>
        </w:rPr>
        <w:t xml:space="preserve">pateiktą prašymą paaiškinti konkurso sąlygas, jeigu jis buvo pateiktas nepasibaigus šių konkurso sąlygų </w:t>
      </w:r>
      <w:r>
        <w:rPr>
          <w:rFonts w:eastAsia="Calibri"/>
          <w:b/>
          <w:sz w:val="22"/>
          <w:szCs w:val="22"/>
          <w:lang w:eastAsia="en-US"/>
        </w:rPr>
        <w:t>3</w:t>
      </w:r>
      <w:r w:rsidR="007B4D02">
        <w:rPr>
          <w:rFonts w:eastAsia="Calibri"/>
          <w:b/>
          <w:sz w:val="22"/>
          <w:szCs w:val="22"/>
          <w:lang w:eastAsia="en-US"/>
        </w:rPr>
        <w:t>5</w:t>
      </w:r>
      <w:r w:rsidRPr="006108CB">
        <w:rPr>
          <w:rFonts w:eastAsia="Calibri"/>
          <w:sz w:val="22"/>
          <w:szCs w:val="22"/>
          <w:lang w:eastAsia="en-US"/>
        </w:rPr>
        <w:t xml:space="preserve"> punkte nurodytam terminui, arba aiškindama, tikslindama konkurso sąlygas savo iniciatyva, perkančioji organizacija turi paaiškinimus, patikslinimus CVP IS priemonėmis išsiųsti visiems tiekėjams, kurie prisijungė prie pirkimo, ne vėliau kaip likus 1 darbo dienai iki pasiūlymų pateikimo termino pabaigos. Į laiku gautą tiekėjo prašymą paaiškinti konkurso sąlygas perkančioji organizacija atsako ne vėliau kaip per </w:t>
      </w:r>
      <w:r>
        <w:rPr>
          <w:rFonts w:eastAsia="Calibri"/>
          <w:sz w:val="22"/>
          <w:szCs w:val="22"/>
          <w:lang w:eastAsia="en-US"/>
        </w:rPr>
        <w:t>1</w:t>
      </w:r>
      <w:r w:rsidRPr="006108CB">
        <w:rPr>
          <w:rFonts w:eastAsia="Calibri"/>
          <w:sz w:val="22"/>
          <w:szCs w:val="22"/>
          <w:lang w:eastAsia="en-US"/>
        </w:rPr>
        <w:t xml:space="preserve"> darbo dien</w:t>
      </w:r>
      <w:r>
        <w:rPr>
          <w:rFonts w:eastAsia="Calibri"/>
          <w:sz w:val="22"/>
          <w:szCs w:val="22"/>
          <w:lang w:eastAsia="en-US"/>
        </w:rPr>
        <w:t>ą</w:t>
      </w:r>
      <w:r w:rsidRPr="006108CB">
        <w:rPr>
          <w:rFonts w:eastAsia="Calibri"/>
          <w:sz w:val="22"/>
          <w:szCs w:val="22"/>
          <w:lang w:eastAsia="en-US"/>
        </w:rPr>
        <w:t xml:space="preserve"> nuo jo gavimo dienos. Perkančioji organizacija, atsakydama tiekėjui, kartu siunčia paaiškinimus ir visiems kitiems tiekėjams, kurie prisijungė prie pirkimo, bet nenurodo, kuris tiekėjas pateikė prašymą paaiškinti konkurso sąlygas.</w:t>
      </w:r>
    </w:p>
    <w:p w:rsidR="00675E87" w:rsidRPr="006108CB" w:rsidRDefault="00675E87" w:rsidP="00675E87">
      <w:pPr>
        <w:ind w:firstLine="570"/>
        <w:jc w:val="both"/>
        <w:rPr>
          <w:rFonts w:eastAsia="Calibri"/>
          <w:sz w:val="22"/>
          <w:szCs w:val="22"/>
          <w:lang w:eastAsia="en-US"/>
        </w:rPr>
      </w:pPr>
      <w:r w:rsidRPr="006108CB">
        <w:rPr>
          <w:rFonts w:eastAsia="Calibri"/>
          <w:sz w:val="22"/>
          <w:szCs w:val="22"/>
          <w:lang w:eastAsia="en-US"/>
        </w:rPr>
        <w:t>3</w:t>
      </w:r>
      <w:r w:rsidR="007B4D02">
        <w:rPr>
          <w:rFonts w:eastAsia="Calibri"/>
          <w:sz w:val="22"/>
          <w:szCs w:val="22"/>
          <w:lang w:eastAsia="en-US"/>
        </w:rPr>
        <w:t>8.</w:t>
      </w:r>
      <w:r w:rsidRPr="006108CB">
        <w:rPr>
          <w:rFonts w:eastAsia="Calibri"/>
          <w:sz w:val="22"/>
          <w:szCs w:val="22"/>
          <w:lang w:eastAsia="en-US"/>
        </w:rPr>
        <w:t xml:space="preserve"> Perkančioji organizacija nerengs susitikimų su tiekėjais dėl pirkimo dokumentų paaiškinimų.</w:t>
      </w:r>
    </w:p>
    <w:p w:rsidR="00E307C4" w:rsidRDefault="00B85D97" w:rsidP="00E307C4">
      <w:pPr>
        <w:ind w:firstLine="570"/>
        <w:jc w:val="both"/>
        <w:rPr>
          <w:rFonts w:eastAsia="Calibri"/>
          <w:strike/>
          <w:sz w:val="22"/>
          <w:szCs w:val="22"/>
          <w:lang w:eastAsia="en-US"/>
        </w:rPr>
      </w:pPr>
      <w:r>
        <w:rPr>
          <w:rFonts w:eastAsia="Calibri"/>
          <w:sz w:val="22"/>
          <w:szCs w:val="22"/>
          <w:lang w:eastAsia="en-US"/>
        </w:rPr>
        <w:t>39</w:t>
      </w:r>
      <w:r w:rsidR="00675E87" w:rsidRPr="006108CB">
        <w:rPr>
          <w:rFonts w:eastAsia="Calibri"/>
          <w:sz w:val="22"/>
          <w:szCs w:val="22"/>
          <w:lang w:eastAsia="en-US"/>
        </w:rPr>
        <w:t>. Perkančioji organizacija nereikalauja pasiūlymo galiojimo užtikrinimo.</w:t>
      </w:r>
    </w:p>
    <w:p w:rsidR="009548D6" w:rsidRPr="00E307C4" w:rsidRDefault="00675E87" w:rsidP="00E307C4">
      <w:pPr>
        <w:ind w:firstLine="570"/>
        <w:jc w:val="both"/>
        <w:rPr>
          <w:rFonts w:eastAsia="Calibri"/>
          <w:strike/>
          <w:sz w:val="22"/>
          <w:szCs w:val="22"/>
          <w:lang w:eastAsia="en-US"/>
        </w:rPr>
      </w:pPr>
      <w:r w:rsidRPr="00E307C4">
        <w:rPr>
          <w:rFonts w:eastAsia="Calibri"/>
          <w:sz w:val="22"/>
          <w:szCs w:val="22"/>
          <w:lang w:eastAsia="en-US"/>
        </w:rPr>
        <w:t>4</w:t>
      </w:r>
      <w:r w:rsidR="00B85D97" w:rsidRPr="00E307C4">
        <w:rPr>
          <w:rFonts w:eastAsia="Calibri"/>
          <w:sz w:val="22"/>
          <w:szCs w:val="22"/>
          <w:lang w:eastAsia="en-US"/>
        </w:rPr>
        <w:t>0</w:t>
      </w:r>
      <w:r w:rsidRPr="00E307C4">
        <w:rPr>
          <w:rFonts w:eastAsia="Calibri"/>
          <w:sz w:val="22"/>
          <w:szCs w:val="22"/>
          <w:lang w:eastAsia="en-US"/>
        </w:rPr>
        <w:t xml:space="preserve">. Perkančiosios organizacijos neatmesti pasiūlymai </w:t>
      </w:r>
      <w:r w:rsidR="00A625C2">
        <w:rPr>
          <w:rFonts w:eastAsiaTheme="minorEastAsia"/>
          <w:sz w:val="22"/>
          <w:szCs w:val="22"/>
          <w:lang w:eastAsia="en-US"/>
        </w:rPr>
        <w:t>bus</w:t>
      </w:r>
      <w:r w:rsidR="00E307C4" w:rsidRPr="00E307C4">
        <w:rPr>
          <w:rFonts w:eastAsiaTheme="minorEastAsia"/>
          <w:sz w:val="22"/>
          <w:szCs w:val="22"/>
          <w:lang w:eastAsia="en-US"/>
        </w:rPr>
        <w:t xml:space="preserve"> vertinami pagal mažiausios kainos kriterijų. </w:t>
      </w:r>
    </w:p>
    <w:bookmarkEnd w:id="1"/>
    <w:bookmarkEnd w:id="2"/>
    <w:p w:rsidR="007B4D02" w:rsidRDefault="007B4D02" w:rsidP="00675E87">
      <w:pPr>
        <w:ind w:firstLine="851"/>
        <w:jc w:val="center"/>
        <w:rPr>
          <w:rFonts w:eastAsia="Calibri"/>
          <w:b/>
          <w:sz w:val="22"/>
          <w:szCs w:val="22"/>
          <w:lang w:eastAsia="en-US"/>
        </w:rPr>
      </w:pPr>
    </w:p>
    <w:p w:rsidR="00675E87" w:rsidRPr="006108CB" w:rsidRDefault="00675E87" w:rsidP="00675E87">
      <w:pPr>
        <w:ind w:firstLine="851"/>
        <w:jc w:val="center"/>
        <w:rPr>
          <w:rFonts w:eastAsia="Calibri"/>
          <w:b/>
          <w:sz w:val="22"/>
          <w:szCs w:val="22"/>
          <w:lang w:eastAsia="en-US"/>
        </w:rPr>
      </w:pPr>
      <w:r w:rsidRPr="006108CB">
        <w:rPr>
          <w:rFonts w:eastAsia="Calibri"/>
          <w:b/>
          <w:sz w:val="22"/>
          <w:szCs w:val="22"/>
          <w:lang w:eastAsia="en-US"/>
        </w:rPr>
        <w:t>VI. SUSIPAŽINIMAS SU CVP IS PRIEMONĖMIS GAUTAIS PASIŪLYMAIS</w:t>
      </w:r>
    </w:p>
    <w:p w:rsidR="00675E87" w:rsidRPr="008338B6" w:rsidRDefault="00675E87" w:rsidP="00675E87">
      <w:pPr>
        <w:ind w:firstLine="567"/>
        <w:jc w:val="both"/>
        <w:rPr>
          <w:rFonts w:eastAsia="Calibri"/>
          <w:i/>
          <w:sz w:val="22"/>
          <w:szCs w:val="22"/>
          <w:lang w:eastAsia="en-US"/>
        </w:rPr>
      </w:pPr>
      <w:r w:rsidRPr="006108CB">
        <w:rPr>
          <w:rFonts w:eastAsia="Calibri"/>
          <w:sz w:val="22"/>
          <w:szCs w:val="22"/>
          <w:lang w:eastAsia="en-US"/>
        </w:rPr>
        <w:lastRenderedPageBreak/>
        <w:t>4</w:t>
      </w:r>
      <w:r w:rsidR="007B4D02">
        <w:rPr>
          <w:rFonts w:eastAsia="Calibri"/>
          <w:sz w:val="22"/>
          <w:szCs w:val="22"/>
          <w:lang w:eastAsia="en-US"/>
        </w:rPr>
        <w:t>1</w:t>
      </w:r>
      <w:r w:rsidRPr="006108CB">
        <w:rPr>
          <w:rFonts w:eastAsia="Calibri"/>
          <w:sz w:val="22"/>
          <w:szCs w:val="22"/>
          <w:lang w:eastAsia="en-US"/>
        </w:rPr>
        <w:t>. </w:t>
      </w:r>
      <w:r w:rsidRPr="008338B6">
        <w:rPr>
          <w:rFonts w:eastAsia="Arial Unicode MS"/>
          <w:sz w:val="22"/>
          <w:szCs w:val="22"/>
          <w:lang w:eastAsia="en-US"/>
        </w:rPr>
        <w:t xml:space="preserve">Susipažinimo su CVP IS priemonėmis gautais tiekėjų pasiūlymais procedūra vyks </w:t>
      </w:r>
      <w:r w:rsidR="00A625C2">
        <w:rPr>
          <w:rFonts w:eastAsia="Calibri"/>
          <w:sz w:val="22"/>
          <w:szCs w:val="22"/>
          <w:lang w:eastAsia="en-US"/>
        </w:rPr>
        <w:t xml:space="preserve">Taikos </w:t>
      </w:r>
      <w:r w:rsidRPr="008338B6">
        <w:rPr>
          <w:rFonts w:eastAsia="Calibri"/>
          <w:sz w:val="22"/>
          <w:szCs w:val="22"/>
          <w:lang w:eastAsia="en-US"/>
        </w:rPr>
        <w:t xml:space="preserve">g. </w:t>
      </w:r>
      <w:r w:rsidR="00A625C2">
        <w:rPr>
          <w:rFonts w:eastAsia="Calibri"/>
          <w:sz w:val="22"/>
          <w:szCs w:val="22"/>
          <w:lang w:eastAsia="en-US"/>
        </w:rPr>
        <w:t>8</w:t>
      </w:r>
      <w:r w:rsidRPr="008338B6">
        <w:rPr>
          <w:rFonts w:eastAsia="Calibri"/>
          <w:sz w:val="22"/>
          <w:szCs w:val="22"/>
          <w:lang w:eastAsia="en-US"/>
        </w:rPr>
        <w:t xml:space="preserve">, </w:t>
      </w:r>
      <w:r w:rsidR="00A625C2">
        <w:rPr>
          <w:rFonts w:eastAsia="Calibri"/>
          <w:sz w:val="22"/>
          <w:szCs w:val="22"/>
          <w:lang w:eastAsia="en-US"/>
        </w:rPr>
        <w:t>Elektrėnai, 6</w:t>
      </w:r>
      <w:r w:rsidRPr="008338B6">
        <w:rPr>
          <w:rFonts w:eastAsia="Calibri"/>
          <w:sz w:val="22"/>
          <w:szCs w:val="22"/>
          <w:lang w:eastAsia="en-US"/>
        </w:rPr>
        <w:t xml:space="preserve"> kab.</w:t>
      </w:r>
      <w:r w:rsidRPr="008338B6">
        <w:rPr>
          <w:rFonts w:eastAsia="Calibri"/>
          <w:i/>
          <w:sz w:val="22"/>
          <w:szCs w:val="22"/>
          <w:lang w:eastAsia="en-US"/>
        </w:rPr>
        <w:t xml:space="preserve">, </w:t>
      </w:r>
      <w:r w:rsidRPr="008338B6">
        <w:rPr>
          <w:rFonts w:eastAsia="Calibri"/>
          <w:sz w:val="22"/>
          <w:szCs w:val="22"/>
          <w:lang w:eastAsia="en-US"/>
        </w:rPr>
        <w:t xml:space="preserve">posėdyje – </w:t>
      </w:r>
      <w:r w:rsidR="00DD3FDD">
        <w:rPr>
          <w:rFonts w:eastAsia="Calibri"/>
          <w:b/>
          <w:sz w:val="22"/>
          <w:szCs w:val="22"/>
          <w:lang w:eastAsia="en-US"/>
        </w:rPr>
        <w:t>201</w:t>
      </w:r>
      <w:r w:rsidR="007B4D02">
        <w:rPr>
          <w:rFonts w:eastAsia="Calibri"/>
          <w:b/>
          <w:sz w:val="22"/>
          <w:szCs w:val="22"/>
          <w:lang w:eastAsia="en-US"/>
        </w:rPr>
        <w:t>6</w:t>
      </w:r>
      <w:r w:rsidR="00DD3FDD">
        <w:rPr>
          <w:rFonts w:eastAsia="Calibri"/>
          <w:b/>
          <w:sz w:val="22"/>
          <w:szCs w:val="22"/>
          <w:lang w:eastAsia="en-US"/>
        </w:rPr>
        <w:t>-0</w:t>
      </w:r>
      <w:r w:rsidR="00A625C2">
        <w:rPr>
          <w:rFonts w:eastAsia="Calibri"/>
          <w:b/>
          <w:sz w:val="22"/>
          <w:szCs w:val="22"/>
          <w:lang w:eastAsia="en-US"/>
        </w:rPr>
        <w:t>6</w:t>
      </w:r>
      <w:r w:rsidR="005478A2">
        <w:rPr>
          <w:rFonts w:eastAsia="Calibri"/>
          <w:b/>
          <w:sz w:val="22"/>
          <w:szCs w:val="22"/>
          <w:lang w:eastAsia="en-US"/>
        </w:rPr>
        <w:t>-</w:t>
      </w:r>
      <w:r w:rsidR="00A625C2">
        <w:rPr>
          <w:rFonts w:eastAsia="Calibri"/>
          <w:b/>
          <w:sz w:val="22"/>
          <w:szCs w:val="22"/>
          <w:lang w:eastAsia="en-US"/>
        </w:rPr>
        <w:t>30</w:t>
      </w:r>
      <w:r w:rsidRPr="008338B6">
        <w:rPr>
          <w:rFonts w:eastAsia="Calibri"/>
          <w:b/>
          <w:sz w:val="22"/>
          <w:szCs w:val="22"/>
          <w:lang w:eastAsia="en-US"/>
        </w:rPr>
        <w:t xml:space="preserve">, </w:t>
      </w:r>
      <w:r w:rsidR="00EB0181">
        <w:rPr>
          <w:rFonts w:eastAsia="Calibri"/>
          <w:b/>
          <w:sz w:val="22"/>
          <w:szCs w:val="22"/>
          <w:lang w:eastAsia="en-US"/>
        </w:rPr>
        <w:t>9</w:t>
      </w:r>
      <w:r>
        <w:rPr>
          <w:rFonts w:eastAsia="Calibri"/>
          <w:b/>
          <w:sz w:val="22"/>
          <w:szCs w:val="22"/>
          <w:lang w:eastAsia="en-US"/>
        </w:rPr>
        <w:t xml:space="preserve"> </w:t>
      </w:r>
      <w:r w:rsidRPr="008338B6">
        <w:rPr>
          <w:rFonts w:eastAsia="Calibri"/>
          <w:b/>
          <w:sz w:val="22"/>
          <w:szCs w:val="22"/>
          <w:lang w:eastAsia="en-US"/>
        </w:rPr>
        <w:t>val. 00 min</w:t>
      </w:r>
      <w:r w:rsidRPr="008338B6">
        <w:rPr>
          <w:rFonts w:eastAsia="Calibri"/>
          <w:sz w:val="22"/>
          <w:szCs w:val="22"/>
          <w:lang w:eastAsia="en-US"/>
        </w:rPr>
        <w:t>.</w:t>
      </w:r>
    </w:p>
    <w:p w:rsidR="00675E87" w:rsidRPr="008338B6" w:rsidRDefault="00675E87" w:rsidP="00675E87">
      <w:pPr>
        <w:shd w:val="clear" w:color="auto" w:fill="FFFFFF"/>
        <w:ind w:firstLine="567"/>
        <w:jc w:val="both"/>
        <w:rPr>
          <w:rFonts w:eastAsia="Arial Unicode MS"/>
          <w:sz w:val="22"/>
          <w:szCs w:val="22"/>
          <w:lang w:eastAsia="en-US"/>
        </w:rPr>
      </w:pPr>
      <w:r>
        <w:rPr>
          <w:rFonts w:eastAsia="Arial Unicode MS"/>
          <w:sz w:val="22"/>
          <w:szCs w:val="22"/>
          <w:lang w:eastAsia="en-US"/>
        </w:rPr>
        <w:t>4</w:t>
      </w:r>
      <w:r w:rsidR="007B4D02">
        <w:rPr>
          <w:rFonts w:eastAsia="Arial Unicode MS"/>
          <w:sz w:val="22"/>
          <w:szCs w:val="22"/>
          <w:lang w:eastAsia="en-US"/>
        </w:rPr>
        <w:t>2</w:t>
      </w:r>
      <w:r w:rsidRPr="008338B6">
        <w:rPr>
          <w:rFonts w:eastAsia="Arial Unicode MS"/>
          <w:sz w:val="22"/>
          <w:szCs w:val="22"/>
          <w:lang w:eastAsia="en-US"/>
        </w:rPr>
        <w:t>. Tiekėjai į susipažinimo su pasiūlymais procedūrą nekviečiami.</w:t>
      </w:r>
    </w:p>
    <w:p w:rsidR="00675E87" w:rsidRPr="009D630B" w:rsidRDefault="00675E87" w:rsidP="00675E87">
      <w:pPr>
        <w:ind w:firstLine="567"/>
        <w:jc w:val="both"/>
        <w:rPr>
          <w:rFonts w:eastAsia="Calibri"/>
          <w:sz w:val="22"/>
          <w:szCs w:val="22"/>
          <w:lang w:eastAsia="en-US"/>
        </w:rPr>
      </w:pPr>
      <w:r w:rsidRPr="009D630B">
        <w:rPr>
          <w:rFonts w:eastAsia="Calibri"/>
          <w:sz w:val="22"/>
          <w:szCs w:val="22"/>
          <w:lang w:eastAsia="en-US"/>
        </w:rPr>
        <w:t>4</w:t>
      </w:r>
      <w:r w:rsidR="007B4D02" w:rsidRPr="009D630B">
        <w:rPr>
          <w:rFonts w:eastAsia="Calibri"/>
          <w:sz w:val="22"/>
          <w:szCs w:val="22"/>
          <w:lang w:eastAsia="en-US"/>
        </w:rPr>
        <w:t>3</w:t>
      </w:r>
      <w:r w:rsidRPr="009D630B">
        <w:rPr>
          <w:rFonts w:eastAsia="Calibri"/>
          <w:sz w:val="22"/>
          <w:szCs w:val="22"/>
          <w:lang w:eastAsia="en-US"/>
        </w:rPr>
        <w:t xml:space="preserve">. </w:t>
      </w:r>
      <w:r w:rsidR="004D596E" w:rsidRPr="009D630B">
        <w:rPr>
          <w:rFonts w:eastAsia="Calibri"/>
          <w:sz w:val="22"/>
          <w:szCs w:val="22"/>
          <w:lang w:eastAsia="en-US"/>
        </w:rPr>
        <w:t xml:space="preserve">Komisija </w:t>
      </w:r>
      <w:r w:rsidRPr="009D630B">
        <w:rPr>
          <w:rFonts w:eastAsia="Calibri"/>
          <w:sz w:val="22"/>
          <w:szCs w:val="22"/>
          <w:lang w:eastAsia="en-US"/>
        </w:rPr>
        <w:t xml:space="preserve">susipažinimo su pasiūlymais </w:t>
      </w:r>
      <w:r w:rsidRPr="009D630B">
        <w:rPr>
          <w:rFonts w:eastAsia="Calibri"/>
          <w:spacing w:val="-2"/>
          <w:sz w:val="22"/>
          <w:szCs w:val="22"/>
          <w:lang w:eastAsia="en-US"/>
        </w:rPr>
        <w:t xml:space="preserve">procedūros rezultatus įformina protokolu. </w:t>
      </w:r>
      <w:r w:rsidRPr="009D630B">
        <w:rPr>
          <w:rFonts w:eastAsia="Calibri"/>
          <w:sz w:val="22"/>
          <w:szCs w:val="22"/>
          <w:lang w:eastAsia="en-US"/>
        </w:rPr>
        <w:t xml:space="preserve">Tolesnes pasiūlymų nagrinėjimo, vertinimo ir palyginimo procedūras atlieka </w:t>
      </w:r>
      <w:r w:rsidR="004D596E" w:rsidRPr="009D630B">
        <w:rPr>
          <w:rFonts w:eastAsia="Calibri"/>
          <w:sz w:val="22"/>
          <w:szCs w:val="22"/>
          <w:lang w:eastAsia="en-US"/>
        </w:rPr>
        <w:t>Komisija</w:t>
      </w:r>
      <w:r w:rsidRPr="009D630B">
        <w:rPr>
          <w:rFonts w:eastAsia="Calibri"/>
          <w:sz w:val="22"/>
          <w:szCs w:val="22"/>
          <w:lang w:eastAsia="en-US"/>
        </w:rPr>
        <w:t>, tiekėjams ar jų įgaliotiems atstovams nedalyvaujant.</w:t>
      </w:r>
    </w:p>
    <w:p w:rsidR="00675E87" w:rsidRDefault="00675E87" w:rsidP="00675E87">
      <w:pPr>
        <w:ind w:firstLine="570"/>
        <w:jc w:val="both"/>
        <w:rPr>
          <w:rFonts w:eastAsia="Calibri"/>
          <w:sz w:val="22"/>
          <w:szCs w:val="22"/>
          <w:lang w:eastAsia="en-US"/>
        </w:rPr>
      </w:pPr>
    </w:p>
    <w:p w:rsidR="00675E87" w:rsidRPr="006108CB" w:rsidRDefault="00675E87" w:rsidP="00675E87">
      <w:pPr>
        <w:ind w:firstLine="851"/>
        <w:jc w:val="center"/>
        <w:rPr>
          <w:rFonts w:eastAsia="Calibri"/>
          <w:b/>
          <w:sz w:val="22"/>
          <w:szCs w:val="22"/>
          <w:lang w:eastAsia="en-US"/>
        </w:rPr>
      </w:pPr>
      <w:r w:rsidRPr="006108CB">
        <w:rPr>
          <w:rFonts w:eastAsia="Calibri"/>
          <w:b/>
          <w:spacing w:val="-8"/>
          <w:sz w:val="22"/>
          <w:szCs w:val="22"/>
          <w:lang w:eastAsia="en-US"/>
        </w:rPr>
        <w:t xml:space="preserve">VII. PASIŪLYMŲ </w:t>
      </w:r>
      <w:r w:rsidRPr="006108CB">
        <w:rPr>
          <w:rFonts w:eastAsia="Calibri"/>
          <w:b/>
          <w:sz w:val="22"/>
          <w:szCs w:val="22"/>
          <w:lang w:eastAsia="en-US"/>
        </w:rPr>
        <w:t>NAGRINĖJIMAS IR PASIŪLYMŲ ATMETIMO PRIEŽASTYS</w:t>
      </w:r>
    </w:p>
    <w:p w:rsidR="00A6166B" w:rsidRDefault="00675E87" w:rsidP="00A6166B">
      <w:pPr>
        <w:pStyle w:val="a"/>
        <w:numPr>
          <w:ilvl w:val="0"/>
          <w:numId w:val="0"/>
        </w:numPr>
        <w:tabs>
          <w:tab w:val="left" w:pos="720"/>
        </w:tabs>
        <w:ind w:firstLine="567"/>
        <w:rPr>
          <w:sz w:val="22"/>
          <w:szCs w:val="22"/>
        </w:rPr>
      </w:pPr>
      <w:r w:rsidRPr="00A6166B">
        <w:rPr>
          <w:sz w:val="22"/>
          <w:szCs w:val="22"/>
        </w:rPr>
        <w:t>4</w:t>
      </w:r>
      <w:r w:rsidR="007B4D02" w:rsidRPr="00A6166B">
        <w:rPr>
          <w:sz w:val="22"/>
          <w:szCs w:val="22"/>
        </w:rPr>
        <w:t>4</w:t>
      </w:r>
      <w:r w:rsidRPr="00A6166B">
        <w:rPr>
          <w:sz w:val="22"/>
          <w:szCs w:val="22"/>
        </w:rPr>
        <w:t>.</w:t>
      </w:r>
      <w:r w:rsidR="00A6166B" w:rsidRPr="00A6166B">
        <w:rPr>
          <w:sz w:val="22"/>
          <w:szCs w:val="22"/>
        </w:rPr>
        <w:t xml:space="preserve"> Tiekėjo pasiūlymas yra atmetamas jeigu tiekėjas </w:t>
      </w:r>
      <w:r w:rsidR="00A6166B" w:rsidRPr="00A6166B">
        <w:rPr>
          <w:bCs/>
          <w:sz w:val="22"/>
          <w:szCs w:val="22"/>
        </w:rPr>
        <w:t>yra neįvykdęs pirkimo sutarties ar netinkamai ją įvykdęs ir tai buvo esminis pirkimo sutarties pažeidimas, dėl to per pastaruosius 3 metus buvo nutraukta pirkimo sutartis arba per pastaruosius 3 metus buvo priimtas ir įsiteisėjęs teismo sprendimas, kuriuo tenkinami perkančiosios organizacijos reikalavimai pripažinti pirkimo sutarties neįvykdymą ar netinkamą įvykdymą esminiu ir atlyginti dėl to patirtus nuostolius</w:t>
      </w:r>
      <w:r w:rsidR="00A6166B" w:rsidRPr="00A6166B">
        <w:rPr>
          <w:sz w:val="22"/>
          <w:szCs w:val="22"/>
        </w:rPr>
        <w:t>.</w:t>
      </w:r>
    </w:p>
    <w:p w:rsidR="005748C0" w:rsidRPr="006E358A" w:rsidRDefault="00845F07" w:rsidP="00845F07">
      <w:pPr>
        <w:ind w:firstLine="570"/>
        <w:jc w:val="both"/>
        <w:outlineLvl w:val="1"/>
        <w:rPr>
          <w:sz w:val="22"/>
          <w:szCs w:val="22"/>
        </w:rPr>
      </w:pPr>
      <w:r>
        <w:rPr>
          <w:sz w:val="22"/>
          <w:szCs w:val="22"/>
        </w:rPr>
        <w:t xml:space="preserve">45. </w:t>
      </w:r>
      <w:r w:rsidR="005748C0" w:rsidRPr="006E358A">
        <w:rPr>
          <w:sz w:val="22"/>
          <w:szCs w:val="22"/>
        </w:rPr>
        <w:t>Komisija tikrina tiekėjų pasiūlymuose pateiktų kvalifikacijos duomenų atitiktį konkurso</w:t>
      </w:r>
      <w:r w:rsidR="005748C0" w:rsidRPr="006E358A">
        <w:t xml:space="preserve"> sąlygose </w:t>
      </w:r>
      <w:r w:rsidR="005748C0" w:rsidRPr="006E358A">
        <w:rPr>
          <w:sz w:val="22"/>
          <w:szCs w:val="22"/>
        </w:rPr>
        <w:t xml:space="preserve">nustatytiems minimaliems kvalifikacijos reikalavimams. Jeigu Komisija nustato, kad tiekėjo pateikti kvalifikacijos duomenys yra neišsamūs arba netikslūs, ji privalo </w:t>
      </w:r>
      <w:r w:rsidR="005748C0" w:rsidRPr="006E358A">
        <w:rPr>
          <w:rFonts w:eastAsia="Arial Unicode MS"/>
          <w:sz w:val="22"/>
          <w:szCs w:val="22"/>
        </w:rPr>
        <w:t>CVP IS priemonėmis</w:t>
      </w:r>
      <w:r w:rsidR="005748C0" w:rsidRPr="006E358A">
        <w:rPr>
          <w:sz w:val="22"/>
          <w:szCs w:val="22"/>
        </w:rPr>
        <w:t xml:space="preserve"> prašyti tiekėjo juos papildyti arba paaiškinti per perkančiosios organizacijos nurodytą terminą. Jeigu perkančiosios organizacijos prašymu tiekėjas </w:t>
      </w:r>
      <w:r w:rsidR="005748C0" w:rsidRPr="006E358A">
        <w:rPr>
          <w:rFonts w:eastAsia="Arial Unicode MS"/>
          <w:sz w:val="22"/>
          <w:szCs w:val="22"/>
        </w:rPr>
        <w:t>CVP IS priemonėmis</w:t>
      </w:r>
      <w:r w:rsidR="005748C0" w:rsidRPr="006E358A">
        <w:rPr>
          <w:sz w:val="22"/>
          <w:szCs w:val="22"/>
        </w:rPr>
        <w:t xml:space="preserve"> nepatikslino pateiktų netikslių ir neišsamių duomenų apie savo kvalifikaciją, perkančioji organizacija atmeta tokį pasiūlymą.</w:t>
      </w:r>
    </w:p>
    <w:p w:rsidR="005748C0" w:rsidRDefault="00845F07" w:rsidP="005748C0">
      <w:pPr>
        <w:ind w:firstLine="567"/>
        <w:jc w:val="both"/>
        <w:rPr>
          <w:sz w:val="22"/>
          <w:szCs w:val="22"/>
        </w:rPr>
      </w:pPr>
      <w:r>
        <w:rPr>
          <w:sz w:val="22"/>
          <w:szCs w:val="22"/>
        </w:rPr>
        <w:t>4</w:t>
      </w:r>
      <w:r w:rsidR="005748C0">
        <w:rPr>
          <w:sz w:val="22"/>
          <w:szCs w:val="22"/>
        </w:rPr>
        <w:t>6</w:t>
      </w:r>
      <w:r w:rsidR="005748C0" w:rsidRPr="006E358A">
        <w:rPr>
          <w:sz w:val="22"/>
          <w:szCs w:val="22"/>
        </w:rPr>
        <w:t xml:space="preserve">. Komisija priima sprendimą dėl kiekvieno pasiūlymą pateikusio tiekėjo minimalių kvalifikacijos duomenų atitikties konkurso sąlygose nustatytiems reikalavimams ir kiekvienam iš jų </w:t>
      </w:r>
      <w:r w:rsidR="005748C0" w:rsidRPr="006E358A">
        <w:rPr>
          <w:rFonts w:eastAsia="Arial Unicode MS"/>
          <w:sz w:val="22"/>
          <w:szCs w:val="22"/>
        </w:rPr>
        <w:t>CVP IS priemonėmis</w:t>
      </w:r>
      <w:r w:rsidR="005748C0" w:rsidRPr="006E358A">
        <w:rPr>
          <w:sz w:val="22"/>
          <w:szCs w:val="22"/>
        </w:rPr>
        <w:t xml:space="preserve"> praneša apie šio patikrinimo rezultatus. Teisę dalyvauti tolesnėse pirkimo procedūrose turi tik tie tiekėjai, kurių kvalifikacijos duomenys atitinka perkančiosios organizacijos keliamus reikalavimus.</w:t>
      </w:r>
    </w:p>
    <w:p w:rsidR="005748C0" w:rsidRPr="006E358A" w:rsidRDefault="00845F07" w:rsidP="005748C0">
      <w:pPr>
        <w:tabs>
          <w:tab w:val="left" w:pos="9000"/>
        </w:tabs>
        <w:ind w:firstLine="567"/>
        <w:jc w:val="both"/>
        <w:rPr>
          <w:sz w:val="22"/>
          <w:szCs w:val="22"/>
        </w:rPr>
      </w:pPr>
      <w:r>
        <w:rPr>
          <w:sz w:val="22"/>
          <w:szCs w:val="22"/>
        </w:rPr>
        <w:t>4</w:t>
      </w:r>
      <w:r w:rsidR="005748C0">
        <w:rPr>
          <w:sz w:val="22"/>
          <w:szCs w:val="22"/>
        </w:rPr>
        <w:t>7</w:t>
      </w:r>
      <w:r w:rsidR="005748C0" w:rsidRPr="006E358A">
        <w:rPr>
          <w:sz w:val="22"/>
          <w:szCs w:val="22"/>
        </w:rPr>
        <w:t xml:space="preserve">. Iškilus klausimams dėl pasiūlymų turinio ir Komisijai </w:t>
      </w:r>
      <w:r w:rsidR="005748C0" w:rsidRPr="006E358A">
        <w:rPr>
          <w:rFonts w:eastAsia="Arial Unicode MS"/>
          <w:sz w:val="22"/>
          <w:szCs w:val="22"/>
        </w:rPr>
        <w:t>CVP IS priemonėmis</w:t>
      </w:r>
      <w:r w:rsidR="005748C0" w:rsidRPr="006E358A">
        <w:rPr>
          <w:sz w:val="22"/>
          <w:szCs w:val="22"/>
        </w:rPr>
        <w:t xml:space="preserve"> paprašius, tiekėjai privalo per Komisijos nurodytą terminą pateikti </w:t>
      </w:r>
      <w:r w:rsidR="005748C0" w:rsidRPr="006E358A">
        <w:rPr>
          <w:rFonts w:eastAsia="Arial Unicode MS"/>
          <w:sz w:val="22"/>
          <w:szCs w:val="22"/>
        </w:rPr>
        <w:t>CVP IS priemonėmis</w:t>
      </w:r>
      <w:r w:rsidR="005748C0" w:rsidRPr="006E358A">
        <w:rPr>
          <w:sz w:val="22"/>
          <w:szCs w:val="22"/>
        </w:rPr>
        <w:t xml:space="preserve"> papildomus paaiškinimus nekeisdami pasiūlymo esmės. </w:t>
      </w:r>
    </w:p>
    <w:p w:rsidR="005748C0" w:rsidRPr="006E358A" w:rsidRDefault="00845F07" w:rsidP="005748C0">
      <w:pPr>
        <w:tabs>
          <w:tab w:val="left" w:pos="9000"/>
        </w:tabs>
        <w:ind w:firstLine="567"/>
        <w:jc w:val="both"/>
        <w:rPr>
          <w:sz w:val="22"/>
          <w:szCs w:val="22"/>
        </w:rPr>
      </w:pPr>
      <w:r>
        <w:rPr>
          <w:sz w:val="22"/>
          <w:szCs w:val="22"/>
        </w:rPr>
        <w:t>4</w:t>
      </w:r>
      <w:r w:rsidR="005748C0">
        <w:rPr>
          <w:sz w:val="22"/>
          <w:szCs w:val="22"/>
        </w:rPr>
        <w:t>8</w:t>
      </w:r>
      <w:r w:rsidR="005748C0" w:rsidRPr="006E358A">
        <w:rPr>
          <w:sz w:val="22"/>
          <w:szCs w:val="22"/>
        </w:rPr>
        <w:t xml:space="preserve">. Jeigu pateiktame pasiūlyme Komisija randa pasiūlyme nurodytos kainos apskaičiavimo klaidų, ji privalo </w:t>
      </w:r>
      <w:r w:rsidR="005748C0" w:rsidRPr="006E358A">
        <w:rPr>
          <w:rFonts w:eastAsia="Arial Unicode MS"/>
          <w:sz w:val="22"/>
          <w:szCs w:val="22"/>
        </w:rPr>
        <w:t>CVP IS priemonėmis</w:t>
      </w:r>
      <w:r w:rsidR="005748C0" w:rsidRPr="006E358A">
        <w:rPr>
          <w:sz w:val="22"/>
          <w:szCs w:val="22"/>
        </w:rPr>
        <w:t xml:space="preserve"> paprašyti tiekėjų per jos nurodytą terminą ištaisyti pasiūlyme pastebėtas aritmetines klaidas, </w:t>
      </w:r>
      <w:r w:rsidR="005748C0" w:rsidRPr="006E358A">
        <w:rPr>
          <w:iCs/>
          <w:sz w:val="22"/>
          <w:szCs w:val="22"/>
        </w:rPr>
        <w:t>nekeičiant pirminio susipažinimo su CVP IS priemonėmis gautais pasiūlymais posėdžio metu paskelbtos kainos</w:t>
      </w:r>
      <w:r w:rsidR="005748C0" w:rsidRPr="006E358A">
        <w:rPr>
          <w:sz w:val="22"/>
          <w:szCs w:val="22"/>
        </w:rPr>
        <w:t>. Taisydamas pasiūlyme nurodytas aritmetines klaidas, tiekėjas neturi teisės atsisakyti kainos sudedamųjų dalių arba papildyti kainą naujomis dalimis.</w:t>
      </w:r>
    </w:p>
    <w:p w:rsidR="005748C0" w:rsidRPr="006E358A" w:rsidRDefault="00845F07" w:rsidP="005748C0">
      <w:pPr>
        <w:ind w:firstLine="567"/>
        <w:jc w:val="both"/>
        <w:rPr>
          <w:sz w:val="22"/>
          <w:szCs w:val="22"/>
        </w:rPr>
      </w:pPr>
      <w:r>
        <w:rPr>
          <w:sz w:val="22"/>
          <w:szCs w:val="22"/>
        </w:rPr>
        <w:t>4</w:t>
      </w:r>
      <w:r w:rsidR="005748C0">
        <w:rPr>
          <w:sz w:val="22"/>
          <w:szCs w:val="22"/>
        </w:rPr>
        <w:t>9</w:t>
      </w:r>
      <w:r w:rsidR="005748C0" w:rsidRPr="006E358A">
        <w:rPr>
          <w:sz w:val="22"/>
          <w:szCs w:val="22"/>
        </w:rPr>
        <w:t xml:space="preserve">. Kai pateiktame pasiūlyme nurodoma neįprastai maža kaina, Komisija privalo tiekėjo </w:t>
      </w:r>
      <w:r w:rsidR="005748C0" w:rsidRPr="006E358A">
        <w:rPr>
          <w:rFonts w:eastAsia="Arial Unicode MS"/>
          <w:sz w:val="22"/>
          <w:szCs w:val="22"/>
        </w:rPr>
        <w:t>CVP IS priemonėmis</w:t>
      </w:r>
      <w:r w:rsidR="005748C0" w:rsidRPr="006E358A">
        <w:rPr>
          <w:sz w:val="22"/>
          <w:szCs w:val="22"/>
        </w:rPr>
        <w:t xml:space="preserve"> paprašyti per Komisijos nurodytą terminą pagrįsti neįprastai mažą pasiūlymo</w:t>
      </w:r>
      <w:r w:rsidR="005748C0" w:rsidRPr="006E358A">
        <w:t xml:space="preserve"> kainą, įskaitant </w:t>
      </w:r>
      <w:r w:rsidR="005748C0" w:rsidRPr="006E358A">
        <w:rPr>
          <w:sz w:val="22"/>
          <w:szCs w:val="22"/>
        </w:rPr>
        <w:t>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vadovaujasi Viešųjų pirkimų įstatymo 40 straipsnio 2 ir 3 dalyse įtvirtintomis nuostatomis, Viešųjų pirkimų tarnybos direktoriaus 2009 m. rugsėjo 30 d. įsakymu Nr. 1S-96 patvirtintu Pasiūlyme nurodytos prekių, paslaugų ar darbų neįprastai mažos kainos apibrėžimu. Jei tiekėjas kainos nepagrindžia, jo pasiūlymas atmetamas. Apie tokio atmetimo priežastis perkančioji organizacija informuoja Viešųjų pirkimų tarnybą, fiksuodama pirkimo procedūros ataskaitoje.</w:t>
      </w:r>
    </w:p>
    <w:p w:rsidR="005748C0" w:rsidRPr="006E358A" w:rsidRDefault="00845F07" w:rsidP="005748C0">
      <w:pPr>
        <w:ind w:firstLine="567"/>
        <w:jc w:val="both"/>
        <w:rPr>
          <w:sz w:val="22"/>
          <w:szCs w:val="22"/>
        </w:rPr>
      </w:pPr>
      <w:r>
        <w:rPr>
          <w:sz w:val="22"/>
          <w:szCs w:val="22"/>
        </w:rPr>
        <w:t>5</w:t>
      </w:r>
      <w:r w:rsidR="005748C0">
        <w:rPr>
          <w:sz w:val="22"/>
          <w:szCs w:val="22"/>
        </w:rPr>
        <w:t>0</w:t>
      </w:r>
      <w:r w:rsidR="005748C0" w:rsidRPr="006E358A">
        <w:rPr>
          <w:sz w:val="22"/>
          <w:szCs w:val="22"/>
        </w:rPr>
        <w:t xml:space="preserve">. Tiekėjo pateiktų kvalifikacijos duomenų patikslinimai, pasiūlymo turinio paaiškinimai, pasiūlyme nurodytų aritmetinių klaidų pataisymai, neįprastai mažos kainos pagrindimo dokumentai pateikiami tik </w:t>
      </w:r>
      <w:r w:rsidR="005748C0" w:rsidRPr="006E358A">
        <w:rPr>
          <w:rFonts w:eastAsia="Arial Unicode MS"/>
          <w:sz w:val="22"/>
          <w:szCs w:val="22"/>
        </w:rPr>
        <w:t>CVP IS susirašinėjimo priemonėmis</w:t>
      </w:r>
      <w:r w:rsidR="005748C0" w:rsidRPr="006E358A">
        <w:rPr>
          <w:sz w:val="22"/>
          <w:szCs w:val="22"/>
        </w:rPr>
        <w:t xml:space="preserve">. </w:t>
      </w:r>
      <w:r w:rsidR="005748C0" w:rsidRPr="006E358A">
        <w:rPr>
          <w:rFonts w:eastAsia="Arial Unicode MS"/>
          <w:sz w:val="22"/>
          <w:szCs w:val="22"/>
        </w:rPr>
        <w:t>Susirašinėjimas CVP IS priemonėmis vykdomas su perkančiosios organizacijos nurodytais asmenimis, įgaliotais palaikyti tiesioginį ryšį su tiekėjais</w:t>
      </w:r>
      <w:r w:rsidR="005748C0" w:rsidRPr="006E358A">
        <w:rPr>
          <w:sz w:val="22"/>
          <w:szCs w:val="22"/>
        </w:rPr>
        <w:t xml:space="preserve">. </w:t>
      </w:r>
    </w:p>
    <w:p w:rsidR="005748C0" w:rsidRPr="00752EC7" w:rsidRDefault="00845F07" w:rsidP="005748C0">
      <w:pPr>
        <w:ind w:firstLine="567"/>
        <w:jc w:val="both"/>
        <w:rPr>
          <w:sz w:val="22"/>
          <w:szCs w:val="22"/>
        </w:rPr>
      </w:pPr>
      <w:r w:rsidRPr="00752EC7">
        <w:rPr>
          <w:sz w:val="22"/>
          <w:szCs w:val="22"/>
        </w:rPr>
        <w:t>5</w:t>
      </w:r>
      <w:r w:rsidR="005748C0" w:rsidRPr="00752EC7">
        <w:rPr>
          <w:sz w:val="22"/>
          <w:szCs w:val="22"/>
        </w:rPr>
        <w:t>1. Komisija atmeta pasiūlymą, jeigu:</w:t>
      </w:r>
    </w:p>
    <w:p w:rsidR="00845F07" w:rsidRPr="00752EC7" w:rsidRDefault="00845F07" w:rsidP="00845F07">
      <w:pPr>
        <w:ind w:firstLine="567"/>
        <w:jc w:val="both"/>
        <w:rPr>
          <w:rFonts w:eastAsia="Andale Sans UI"/>
          <w:kern w:val="1"/>
          <w:sz w:val="22"/>
          <w:szCs w:val="22"/>
          <w:lang w:eastAsia="zh-CN"/>
        </w:rPr>
      </w:pPr>
      <w:r w:rsidRPr="00752EC7">
        <w:rPr>
          <w:sz w:val="22"/>
          <w:szCs w:val="22"/>
        </w:rPr>
        <w:t xml:space="preserve">51.1. </w:t>
      </w:r>
      <w:r w:rsidRPr="00752EC7">
        <w:rPr>
          <w:rFonts w:eastAsia="Andale Sans UI"/>
          <w:kern w:val="1"/>
          <w:sz w:val="22"/>
          <w:szCs w:val="22"/>
          <w:lang w:eastAsia="zh-CN"/>
        </w:rPr>
        <w:t>tiekėjas neatitiko minimalių kvalifikacijos reikalavimų;</w:t>
      </w:r>
    </w:p>
    <w:p w:rsidR="00845F07" w:rsidRPr="00845F07" w:rsidRDefault="00845F07" w:rsidP="00845F07">
      <w:pPr>
        <w:widowControl w:val="0"/>
        <w:suppressAutoHyphens/>
        <w:ind w:firstLine="567"/>
        <w:jc w:val="both"/>
        <w:rPr>
          <w:rFonts w:eastAsia="Andale Sans UI"/>
          <w:kern w:val="1"/>
          <w:sz w:val="22"/>
          <w:szCs w:val="22"/>
          <w:lang w:eastAsia="zh-CN"/>
        </w:rPr>
      </w:pPr>
      <w:r w:rsidRPr="00752EC7">
        <w:rPr>
          <w:rFonts w:eastAsia="Andale Sans UI"/>
          <w:bCs/>
          <w:kern w:val="1"/>
          <w:sz w:val="22"/>
          <w:szCs w:val="22"/>
          <w:lang w:eastAsia="zh-CN"/>
        </w:rPr>
        <w:t xml:space="preserve">51.2. </w:t>
      </w:r>
      <w:r w:rsidRPr="00845F07">
        <w:rPr>
          <w:rFonts w:eastAsia="Andale Sans UI"/>
          <w:bCs/>
          <w:kern w:val="1"/>
          <w:sz w:val="22"/>
          <w:szCs w:val="22"/>
          <w:lang w:eastAsia="zh-CN"/>
        </w:rPr>
        <w:t xml:space="preserve">tiekėjas </w:t>
      </w:r>
      <w:r w:rsidRPr="00845F07">
        <w:rPr>
          <w:rFonts w:eastAsia="Andale Sans UI"/>
          <w:kern w:val="1"/>
          <w:sz w:val="22"/>
          <w:szCs w:val="22"/>
          <w:lang w:eastAsia="zh-CN"/>
        </w:rPr>
        <w:t>savo pasiūlyme pateikė netikslius ar neišsamius duomenis apie savo kvalifikaciją ir, Komisijai paprašius, nepatikslino jų;</w:t>
      </w:r>
    </w:p>
    <w:p w:rsidR="00845F07" w:rsidRPr="00845F07" w:rsidRDefault="00845F07" w:rsidP="00752EC7">
      <w:pPr>
        <w:widowControl w:val="0"/>
        <w:suppressAutoHyphens/>
        <w:ind w:firstLine="567"/>
        <w:jc w:val="both"/>
        <w:rPr>
          <w:rFonts w:eastAsia="Andale Sans UI"/>
          <w:kern w:val="1"/>
          <w:sz w:val="22"/>
          <w:szCs w:val="22"/>
          <w:lang w:eastAsia="zh-CN"/>
        </w:rPr>
      </w:pPr>
      <w:r w:rsidRPr="00752EC7">
        <w:rPr>
          <w:rFonts w:eastAsia="Andale Sans UI"/>
          <w:kern w:val="1"/>
          <w:sz w:val="22"/>
          <w:szCs w:val="22"/>
          <w:lang w:eastAsia="zh-CN"/>
        </w:rPr>
        <w:t xml:space="preserve">51.3. </w:t>
      </w:r>
      <w:r w:rsidRPr="00845F07">
        <w:rPr>
          <w:rFonts w:eastAsia="Andale Sans UI"/>
          <w:kern w:val="1"/>
          <w:sz w:val="22"/>
          <w:szCs w:val="22"/>
          <w:lang w:eastAsia="zh-CN"/>
        </w:rPr>
        <w:t xml:space="preserve">pasiūlymas neatitiko konkurso sąlygose nustatytų reikalavimų </w:t>
      </w:r>
      <w:r w:rsidRPr="00845F07">
        <w:rPr>
          <w:rFonts w:eastAsia="Andale Sans UI"/>
          <w:color w:val="000000"/>
          <w:kern w:val="1"/>
          <w:sz w:val="22"/>
          <w:szCs w:val="22"/>
          <w:lang w:eastAsia="zh-CN"/>
        </w:rPr>
        <w:t>arba tiekėjas per Komisijos nurodytą terminą nepaaiškino pasiūlymo;</w:t>
      </w:r>
    </w:p>
    <w:p w:rsidR="00845F07" w:rsidRPr="00845F07" w:rsidRDefault="00752EC7" w:rsidP="00752EC7">
      <w:pPr>
        <w:widowControl w:val="0"/>
        <w:suppressAutoHyphens/>
        <w:ind w:firstLine="567"/>
        <w:jc w:val="both"/>
        <w:rPr>
          <w:rFonts w:eastAsia="Andale Sans UI"/>
          <w:kern w:val="1"/>
          <w:sz w:val="22"/>
          <w:szCs w:val="22"/>
          <w:lang w:eastAsia="zh-CN"/>
        </w:rPr>
      </w:pPr>
      <w:r w:rsidRPr="00752EC7">
        <w:rPr>
          <w:rFonts w:eastAsia="Andale Sans UI"/>
          <w:color w:val="000000"/>
          <w:kern w:val="1"/>
          <w:sz w:val="22"/>
          <w:szCs w:val="22"/>
          <w:lang w:eastAsia="zh-CN"/>
        </w:rPr>
        <w:t xml:space="preserve">51.4. </w:t>
      </w:r>
      <w:r w:rsidR="00845F07" w:rsidRPr="00845F07">
        <w:rPr>
          <w:rFonts w:eastAsia="Andale Sans UI"/>
          <w:color w:val="000000"/>
          <w:kern w:val="1"/>
          <w:sz w:val="22"/>
          <w:szCs w:val="22"/>
          <w:lang w:eastAsia="zh-CN"/>
        </w:rPr>
        <w:t>tiekėjas ne pagal Perkančiosios organizacijos pateiktus reikalavimus užpildė Konkurso sąlygų 1 priede esančią pasiūlymo formą;</w:t>
      </w:r>
    </w:p>
    <w:p w:rsidR="00845F07" w:rsidRPr="00845F07" w:rsidRDefault="00752EC7" w:rsidP="00752EC7">
      <w:pPr>
        <w:widowControl w:val="0"/>
        <w:suppressAutoHyphens/>
        <w:ind w:firstLine="567"/>
        <w:jc w:val="both"/>
        <w:rPr>
          <w:rFonts w:eastAsia="Andale Sans UI"/>
          <w:kern w:val="1"/>
          <w:sz w:val="22"/>
          <w:szCs w:val="22"/>
          <w:lang w:eastAsia="zh-CN"/>
        </w:rPr>
      </w:pPr>
      <w:r w:rsidRPr="00752EC7">
        <w:rPr>
          <w:rFonts w:eastAsia="Andale Sans UI"/>
          <w:kern w:val="1"/>
          <w:sz w:val="22"/>
          <w:szCs w:val="22"/>
          <w:lang w:eastAsia="zh-CN"/>
        </w:rPr>
        <w:t xml:space="preserve">51.5. </w:t>
      </w:r>
      <w:r w:rsidR="00845F07" w:rsidRPr="00845F07">
        <w:rPr>
          <w:rFonts w:eastAsia="Andale Sans UI"/>
          <w:kern w:val="1"/>
          <w:sz w:val="22"/>
          <w:szCs w:val="22"/>
          <w:lang w:eastAsia="zh-CN"/>
        </w:rPr>
        <w:t>tiekėjų, kurių pasiūlymai neatmesti dėl kitų priežasčių, buvo pasiūlytos per didelės, perkančiajai organizacijai nepriimtinos kainos;</w:t>
      </w:r>
    </w:p>
    <w:p w:rsidR="00845F07" w:rsidRPr="00845F07" w:rsidRDefault="00752EC7" w:rsidP="00752EC7">
      <w:pPr>
        <w:widowControl w:val="0"/>
        <w:suppressAutoHyphens/>
        <w:ind w:firstLine="585"/>
        <w:jc w:val="both"/>
        <w:rPr>
          <w:rFonts w:eastAsia="Andale Sans UI"/>
          <w:kern w:val="1"/>
          <w:sz w:val="22"/>
          <w:szCs w:val="22"/>
          <w:lang w:eastAsia="zh-CN"/>
        </w:rPr>
      </w:pPr>
      <w:r w:rsidRPr="00752EC7">
        <w:rPr>
          <w:rFonts w:eastAsia="Andale Sans UI"/>
          <w:kern w:val="1"/>
          <w:sz w:val="22"/>
          <w:szCs w:val="22"/>
          <w:lang w:eastAsia="zh-CN"/>
        </w:rPr>
        <w:t xml:space="preserve">51.6. </w:t>
      </w:r>
      <w:r w:rsidR="00845F07" w:rsidRPr="00845F07">
        <w:rPr>
          <w:rFonts w:eastAsia="Andale Sans UI"/>
          <w:kern w:val="1"/>
          <w:sz w:val="22"/>
          <w:szCs w:val="22"/>
          <w:lang w:eastAsia="zh-CN"/>
        </w:rPr>
        <w:t>buvo pasiūlytos neįprastai mažos kainos ir tiekėjas, Komisijos prašymu, nepateikė raštiško kainos sudėtinių dalių pagrindimo arba nepateikė tinkamų neįprastai mažos kainos pagrįstumo įrodymų;</w:t>
      </w:r>
    </w:p>
    <w:p w:rsidR="00845F07" w:rsidRPr="00845F07" w:rsidRDefault="00752EC7" w:rsidP="00752EC7">
      <w:pPr>
        <w:widowControl w:val="0"/>
        <w:suppressAutoHyphens/>
        <w:ind w:firstLine="567"/>
        <w:jc w:val="both"/>
        <w:rPr>
          <w:rFonts w:eastAsia="Andale Sans UI"/>
          <w:kern w:val="1"/>
          <w:sz w:val="22"/>
          <w:szCs w:val="22"/>
          <w:lang w:eastAsia="zh-CN"/>
        </w:rPr>
      </w:pPr>
      <w:r w:rsidRPr="00752EC7">
        <w:rPr>
          <w:rFonts w:eastAsia="Andale Sans UI"/>
          <w:kern w:val="1"/>
          <w:sz w:val="22"/>
          <w:szCs w:val="22"/>
          <w:lang w:eastAsia="zh-CN"/>
        </w:rPr>
        <w:lastRenderedPageBreak/>
        <w:t xml:space="preserve">51.7. </w:t>
      </w:r>
      <w:r w:rsidR="00845F07" w:rsidRPr="00845F07">
        <w:rPr>
          <w:rFonts w:eastAsia="Andale Sans UI"/>
          <w:kern w:val="1"/>
          <w:sz w:val="22"/>
          <w:szCs w:val="22"/>
          <w:lang w:eastAsia="zh-CN"/>
        </w:rPr>
        <w:t>tiekėjas pateikė melagingą informaciją, kurią Komisija gali įrodyti bet kokiomis teisėtomis priemonėmis;</w:t>
      </w:r>
    </w:p>
    <w:p w:rsidR="00752EC7" w:rsidRPr="00752EC7" w:rsidRDefault="00752EC7" w:rsidP="00752EC7">
      <w:pPr>
        <w:widowControl w:val="0"/>
        <w:suppressAutoHyphens/>
        <w:ind w:firstLine="585"/>
        <w:jc w:val="both"/>
        <w:rPr>
          <w:rFonts w:eastAsia="Andale Sans UI"/>
          <w:kern w:val="1"/>
          <w:sz w:val="22"/>
          <w:szCs w:val="22"/>
          <w:lang w:eastAsia="zh-CN"/>
        </w:rPr>
      </w:pPr>
      <w:r w:rsidRPr="00752EC7">
        <w:rPr>
          <w:rFonts w:eastAsia="Andale Sans UI"/>
          <w:kern w:val="1"/>
          <w:sz w:val="22"/>
          <w:szCs w:val="22"/>
          <w:lang w:eastAsia="zh-CN"/>
        </w:rPr>
        <w:t xml:space="preserve">51.8. </w:t>
      </w:r>
      <w:r w:rsidR="00845F07" w:rsidRPr="00845F07">
        <w:rPr>
          <w:rFonts w:eastAsia="Andale Sans UI"/>
          <w:kern w:val="1"/>
          <w:sz w:val="22"/>
          <w:szCs w:val="22"/>
          <w:lang w:eastAsia="zh-CN"/>
        </w:rPr>
        <w:t>pasiūlyme nurodyta bendra kaina neatitinka pateiktų jos sudėtinių dalių sumos ir, Komisijai paprašius, per jos nurodytą terminą ištaisyti pasiūlyme pastebėtas aritmetines klaidas, nekeičiant vokų su pasiūlymais atplėšimo posėdžio metu paskelbtos kainos, tiekėjas neištaiso šių aritmetinių klaidų;</w:t>
      </w:r>
    </w:p>
    <w:p w:rsidR="00845F07" w:rsidRPr="00845F07" w:rsidRDefault="00752EC7" w:rsidP="00752EC7">
      <w:pPr>
        <w:widowControl w:val="0"/>
        <w:suppressAutoHyphens/>
        <w:ind w:firstLine="585"/>
        <w:jc w:val="both"/>
        <w:rPr>
          <w:rFonts w:eastAsia="Andale Sans UI"/>
          <w:kern w:val="1"/>
          <w:sz w:val="22"/>
          <w:szCs w:val="22"/>
          <w:lang w:eastAsia="zh-CN"/>
        </w:rPr>
      </w:pPr>
      <w:r w:rsidRPr="00752EC7">
        <w:rPr>
          <w:rFonts w:eastAsia="Andale Sans UI"/>
          <w:kern w:val="1"/>
          <w:sz w:val="22"/>
          <w:szCs w:val="22"/>
          <w:lang w:eastAsia="zh-CN"/>
        </w:rPr>
        <w:t xml:space="preserve">51.9. </w:t>
      </w:r>
      <w:r w:rsidR="00845F07" w:rsidRPr="00845F07">
        <w:rPr>
          <w:rFonts w:eastAsia="Andale Sans UI"/>
          <w:kern w:val="1"/>
          <w:sz w:val="22"/>
          <w:szCs w:val="22"/>
          <w:lang w:eastAsia="zh-CN"/>
        </w:rPr>
        <w:t>pasiūlymas buvo pateiktas ne perkančiosios organizacijos nurodytomis elektroninėmis priemonėmis;</w:t>
      </w:r>
    </w:p>
    <w:p w:rsidR="00845F07" w:rsidRPr="006108CB" w:rsidRDefault="00752EC7" w:rsidP="00752EC7">
      <w:pPr>
        <w:ind w:firstLine="567"/>
        <w:jc w:val="both"/>
        <w:rPr>
          <w:rFonts w:eastAsia="Calibri"/>
          <w:sz w:val="22"/>
          <w:szCs w:val="22"/>
          <w:lang w:eastAsia="en-US"/>
        </w:rPr>
      </w:pPr>
      <w:r>
        <w:rPr>
          <w:rFonts w:eastAsia="Arial Unicode MS"/>
          <w:sz w:val="22"/>
          <w:szCs w:val="22"/>
        </w:rPr>
        <w:t xml:space="preserve">51.10. </w:t>
      </w:r>
      <w:r w:rsidR="00845F07">
        <w:rPr>
          <w:rFonts w:eastAsia="Calibri"/>
          <w:sz w:val="22"/>
          <w:szCs w:val="22"/>
          <w:lang w:eastAsia="en-US"/>
        </w:rPr>
        <w:t>tiekėjas per perkančiosios organizacijos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845F07" w:rsidRPr="006108CB" w:rsidRDefault="00845F07" w:rsidP="00845F07">
      <w:pPr>
        <w:ind w:firstLine="570"/>
        <w:jc w:val="both"/>
        <w:rPr>
          <w:rFonts w:eastAsia="Calibri"/>
          <w:b/>
          <w:sz w:val="22"/>
          <w:szCs w:val="22"/>
          <w:lang w:eastAsia="en-US"/>
        </w:rPr>
      </w:pPr>
    </w:p>
    <w:p w:rsidR="00675E87" w:rsidRPr="006108CB" w:rsidRDefault="00675E87" w:rsidP="00675E87">
      <w:pPr>
        <w:jc w:val="center"/>
        <w:rPr>
          <w:rFonts w:eastAsia="Calibri"/>
          <w:sz w:val="22"/>
          <w:szCs w:val="22"/>
          <w:lang w:eastAsia="en-US"/>
        </w:rPr>
      </w:pPr>
      <w:bookmarkStart w:id="3" w:name="_Toc47844937"/>
      <w:bookmarkStart w:id="4" w:name="_Toc60525491"/>
      <w:r w:rsidRPr="006108CB">
        <w:rPr>
          <w:rFonts w:eastAsia="Calibri"/>
          <w:b/>
          <w:sz w:val="22"/>
          <w:szCs w:val="22"/>
          <w:lang w:eastAsia="en-US"/>
        </w:rPr>
        <w:t>VIII. PASIŪLYMŲ EILĖ</w:t>
      </w:r>
      <w:bookmarkEnd w:id="3"/>
      <w:bookmarkEnd w:id="4"/>
      <w:r w:rsidRPr="006108CB">
        <w:rPr>
          <w:rFonts w:eastAsia="Calibri"/>
          <w:b/>
          <w:sz w:val="22"/>
          <w:szCs w:val="22"/>
          <w:lang w:eastAsia="en-US"/>
        </w:rPr>
        <w:t xml:space="preserve"> IR SPRENDIMAS DĖL PIRKIMO SUTARTIES SUDARYMO</w:t>
      </w:r>
    </w:p>
    <w:p w:rsidR="00675E87" w:rsidRPr="006108CB" w:rsidRDefault="00675E87" w:rsidP="00675E87">
      <w:pPr>
        <w:ind w:firstLine="570"/>
        <w:jc w:val="both"/>
        <w:rPr>
          <w:rFonts w:eastAsia="Calibri"/>
          <w:i/>
          <w:sz w:val="22"/>
          <w:szCs w:val="22"/>
          <w:lang w:eastAsia="en-US"/>
        </w:rPr>
      </w:pPr>
      <w:r w:rsidRPr="006108CB">
        <w:rPr>
          <w:rFonts w:eastAsia="Calibri"/>
          <w:sz w:val="22"/>
          <w:szCs w:val="22"/>
          <w:lang w:eastAsia="en-US"/>
        </w:rPr>
        <w:t>5</w:t>
      </w:r>
      <w:r w:rsidR="00752EC7">
        <w:rPr>
          <w:rFonts w:eastAsia="Calibri"/>
          <w:sz w:val="22"/>
          <w:szCs w:val="22"/>
          <w:lang w:eastAsia="en-US"/>
        </w:rPr>
        <w:t>2</w:t>
      </w:r>
      <w:r w:rsidRPr="006108CB">
        <w:rPr>
          <w:rFonts w:eastAsia="Calibri"/>
          <w:sz w:val="22"/>
          <w:szCs w:val="22"/>
          <w:lang w:eastAsia="en-US"/>
        </w:rPr>
        <w:t>. Perkančioji organizacija, norėdama priimti sprendimą sudaryti pirkimo sutartį, turi pagal pirkimo dokumentuose nustatytus vertinimo kriterijus ir tvarką nedelsdama įvertinti pateiktus dalyvių pasiūlymus, nustatyti pasiūlymų eilę (išskyrus atvejus, kai pasiūlymą pateikia tik vienas tiekėjas) ir laimėjusį pasiūlymą. Pasiūlymai šioje eilėje surašomi kainos didėjimo tvarka. Jeigu kelių pateiktų pasiūlymų yra vienodos kainos, nustatant pasiūlymų eilę pirmesnis į šią eilę įrašomas tas pasiūlymas, kuris CVP IS priemonėmis pateiktas anksčiausiai.</w:t>
      </w:r>
      <w:r w:rsidRPr="006108CB">
        <w:rPr>
          <w:rFonts w:eastAsia="Calibri"/>
          <w:i/>
          <w:sz w:val="22"/>
          <w:szCs w:val="22"/>
          <w:lang w:eastAsia="en-US"/>
        </w:rPr>
        <w:t xml:space="preserve"> </w:t>
      </w:r>
    </w:p>
    <w:p w:rsidR="00675E87" w:rsidRPr="006108CB" w:rsidRDefault="00C069D6" w:rsidP="00675E87">
      <w:pPr>
        <w:ind w:firstLine="570"/>
        <w:jc w:val="both"/>
        <w:rPr>
          <w:rFonts w:eastAsia="Calibri"/>
          <w:sz w:val="22"/>
          <w:szCs w:val="22"/>
          <w:lang w:eastAsia="en-US"/>
        </w:rPr>
      </w:pPr>
      <w:r>
        <w:rPr>
          <w:rFonts w:eastAsia="Calibri"/>
          <w:sz w:val="22"/>
          <w:szCs w:val="22"/>
          <w:lang w:eastAsia="en-US"/>
        </w:rPr>
        <w:t>5</w:t>
      </w:r>
      <w:r w:rsidR="00E063B7">
        <w:rPr>
          <w:rFonts w:eastAsia="Calibri"/>
          <w:sz w:val="22"/>
          <w:szCs w:val="22"/>
          <w:lang w:eastAsia="en-US"/>
        </w:rPr>
        <w:t>3</w:t>
      </w:r>
      <w:r w:rsidR="00675E87" w:rsidRPr="006108CB">
        <w:rPr>
          <w:rFonts w:eastAsia="Calibri"/>
          <w:sz w:val="22"/>
          <w:szCs w:val="22"/>
          <w:lang w:eastAsia="en-US"/>
        </w:rPr>
        <w:t>. Perkančioji organizacija suinteresuotiems kandidatams ir suinteresuotiems dalyviams nedelsdama (ne vėliau kaip per 5 darbo dienas) praneša apie priimtą sprendimą sudaryti pirkimo sutartį, nurodo nustatytą pasiūlymų eilę, laimėjusį pasiūlymą arba priežastis, dėl kurių buvo priimtas sprendimas nesudaryti pirkimo sutarties.</w:t>
      </w:r>
    </w:p>
    <w:p w:rsidR="00675E87" w:rsidRPr="006108CB" w:rsidRDefault="00675E87" w:rsidP="00675E87">
      <w:pPr>
        <w:ind w:firstLine="567"/>
        <w:jc w:val="both"/>
        <w:rPr>
          <w:sz w:val="22"/>
          <w:szCs w:val="22"/>
          <w:lang w:eastAsia="en-US"/>
        </w:rPr>
      </w:pPr>
      <w:r>
        <w:rPr>
          <w:rFonts w:eastAsia="Calibri"/>
          <w:sz w:val="22"/>
          <w:szCs w:val="22"/>
          <w:lang w:eastAsia="en-US"/>
        </w:rPr>
        <w:t>5</w:t>
      </w:r>
      <w:r w:rsidR="00E063B7">
        <w:rPr>
          <w:rFonts w:eastAsia="Calibri"/>
          <w:sz w:val="22"/>
          <w:szCs w:val="22"/>
          <w:lang w:eastAsia="en-US"/>
        </w:rPr>
        <w:t>4</w:t>
      </w:r>
      <w:r w:rsidRPr="006108CB">
        <w:rPr>
          <w:rFonts w:eastAsia="Calibri"/>
          <w:sz w:val="22"/>
          <w:szCs w:val="22"/>
          <w:lang w:eastAsia="en-US"/>
        </w:rPr>
        <w:t xml:space="preserve">. Laimėjusiu pasiūlymas pripažįstamas Viešųjų pirkimų įstatymo bei šių konkurso sąlygų nustatyta tvarka.  </w:t>
      </w:r>
      <w:r w:rsidRPr="006108CB">
        <w:rPr>
          <w:sz w:val="22"/>
          <w:szCs w:val="22"/>
          <w:lang w:eastAsia="en-US"/>
        </w:rPr>
        <w:t xml:space="preserve">Pirkimo sutartis sudaroma nedelsiant. Sutarties atidėjimo terminas nebus taikomas vadovaujantis </w:t>
      </w:r>
      <w:r w:rsidR="00BC5357">
        <w:rPr>
          <w:sz w:val="22"/>
          <w:szCs w:val="22"/>
          <w:lang w:eastAsia="en-US"/>
        </w:rPr>
        <w:t>Viešųjų pirkimų įstatymo 18 straipsnio 9.3 punktu</w:t>
      </w:r>
      <w:r w:rsidRPr="006108CB">
        <w:rPr>
          <w:sz w:val="22"/>
          <w:szCs w:val="22"/>
          <w:lang w:eastAsia="en-US"/>
        </w:rPr>
        <w:t>.</w:t>
      </w:r>
    </w:p>
    <w:p w:rsidR="00675E87" w:rsidRPr="006108CB" w:rsidRDefault="00675E87" w:rsidP="00675E87">
      <w:pPr>
        <w:ind w:firstLine="567"/>
        <w:jc w:val="both"/>
        <w:rPr>
          <w:sz w:val="22"/>
          <w:szCs w:val="22"/>
          <w:lang w:eastAsia="en-US"/>
        </w:rPr>
      </w:pPr>
      <w:r>
        <w:rPr>
          <w:rFonts w:eastAsia="Calibri"/>
          <w:sz w:val="22"/>
          <w:szCs w:val="22"/>
          <w:lang w:eastAsia="en-US"/>
        </w:rPr>
        <w:t>5</w:t>
      </w:r>
      <w:r w:rsidR="00E063B7">
        <w:rPr>
          <w:rFonts w:eastAsia="Calibri"/>
          <w:sz w:val="22"/>
          <w:szCs w:val="22"/>
          <w:lang w:eastAsia="en-US"/>
        </w:rPr>
        <w:t>5</w:t>
      </w:r>
      <w:r w:rsidRPr="006108CB">
        <w:rPr>
          <w:rFonts w:eastAsia="Calibri"/>
          <w:sz w:val="22"/>
          <w:szCs w:val="22"/>
          <w:lang w:eastAsia="en-US"/>
        </w:rPr>
        <w:t>. Tais atvejais, kai pasiūlymą pateikė tik vienas tiekėjas, pasiūlymų eilė nenustatoma ir jo pasiūlymas laikomas laimėjusiu, jeigu nebuvo atmestas pagal šių konkurso sąlygų 5</w:t>
      </w:r>
      <w:r w:rsidR="00E063B7">
        <w:rPr>
          <w:rFonts w:eastAsia="Calibri"/>
          <w:sz w:val="22"/>
          <w:szCs w:val="22"/>
          <w:lang w:eastAsia="en-US"/>
        </w:rPr>
        <w:t>1</w:t>
      </w:r>
      <w:r w:rsidRPr="006108CB">
        <w:rPr>
          <w:rFonts w:eastAsia="Calibri"/>
          <w:sz w:val="22"/>
          <w:szCs w:val="22"/>
          <w:lang w:eastAsia="en-US"/>
        </w:rPr>
        <w:t xml:space="preserve"> punkto nuostatas.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p>
    <w:p w:rsidR="00675E87" w:rsidRPr="006108CB" w:rsidRDefault="00675E87" w:rsidP="00675E87">
      <w:pPr>
        <w:ind w:firstLine="567"/>
        <w:jc w:val="both"/>
        <w:rPr>
          <w:rFonts w:eastAsia="Calibri"/>
          <w:sz w:val="22"/>
          <w:szCs w:val="22"/>
          <w:lang w:eastAsia="en-US"/>
        </w:rPr>
      </w:pPr>
      <w:r w:rsidRPr="006108CB">
        <w:rPr>
          <w:rFonts w:eastAsia="Calibri"/>
          <w:sz w:val="22"/>
          <w:szCs w:val="22"/>
          <w:lang w:eastAsia="en-US"/>
        </w:rPr>
        <w:t>5</w:t>
      </w:r>
      <w:r w:rsidR="00E063B7">
        <w:rPr>
          <w:rFonts w:eastAsia="Calibri"/>
          <w:sz w:val="22"/>
          <w:szCs w:val="22"/>
          <w:lang w:eastAsia="en-US"/>
        </w:rPr>
        <w:t>6</w:t>
      </w:r>
      <w:r w:rsidRPr="006108CB">
        <w:rPr>
          <w:rFonts w:eastAsia="Calibri"/>
          <w:sz w:val="22"/>
          <w:szCs w:val="22"/>
          <w:lang w:eastAsia="en-US"/>
        </w:rPr>
        <w:t xml:space="preserve">. Konkursą laimėjęs tiekėjas privalo pasirašyti pirkimo sutartį per perkančiosios organizacijos nurodytą terminą. Pirkimo sutarčiai pasirašyti laikas gali būti nustatomas atskiru pranešimu </w:t>
      </w:r>
      <w:r w:rsidRPr="006108CB">
        <w:rPr>
          <w:rFonts w:eastAsia="Calibri"/>
          <w:sz w:val="22"/>
          <w:szCs w:val="22"/>
        </w:rPr>
        <w:t xml:space="preserve">CVP IS susirašinėjimo priemonėmis </w:t>
      </w:r>
      <w:r w:rsidRPr="006108CB">
        <w:rPr>
          <w:rFonts w:eastAsia="Calibri"/>
          <w:sz w:val="22"/>
          <w:szCs w:val="22"/>
          <w:lang w:eastAsia="en-US"/>
        </w:rPr>
        <w:t>arba nurodomas pranešime apie laimėjusį pasiūlymą.</w:t>
      </w:r>
    </w:p>
    <w:p w:rsidR="00675E87" w:rsidRDefault="00E063B7" w:rsidP="00675E87">
      <w:pPr>
        <w:ind w:firstLine="570"/>
        <w:jc w:val="both"/>
        <w:rPr>
          <w:rFonts w:eastAsia="Calibri"/>
          <w:spacing w:val="-4"/>
          <w:sz w:val="22"/>
          <w:szCs w:val="22"/>
          <w:lang w:eastAsia="en-US"/>
        </w:rPr>
      </w:pPr>
      <w:r>
        <w:rPr>
          <w:rFonts w:eastAsia="Calibri"/>
          <w:sz w:val="22"/>
          <w:szCs w:val="22"/>
          <w:lang w:eastAsia="en-US"/>
        </w:rPr>
        <w:t>57</w:t>
      </w:r>
      <w:r w:rsidR="00675E87" w:rsidRPr="006108CB">
        <w:rPr>
          <w:rFonts w:eastAsia="Calibri"/>
          <w:sz w:val="22"/>
          <w:szCs w:val="22"/>
          <w:lang w:eastAsia="en-US"/>
        </w:rPr>
        <w:t xml:space="preserve">. Jeigu tiekėjas, kurio pasiūlymas pripažintas laimėjusiu, pranešimu </w:t>
      </w:r>
      <w:r w:rsidR="00675E87" w:rsidRPr="006108CB">
        <w:rPr>
          <w:rFonts w:eastAsia="Calibri"/>
          <w:sz w:val="22"/>
          <w:szCs w:val="22"/>
        </w:rPr>
        <w:t>CVP IS susirašinėjimo priemonėmis</w:t>
      </w:r>
      <w:r w:rsidR="00675E87" w:rsidRPr="006108CB">
        <w:rPr>
          <w:rFonts w:eastAsia="Calibri"/>
          <w:i/>
          <w:sz w:val="22"/>
          <w:szCs w:val="22"/>
        </w:rPr>
        <w:t xml:space="preserve"> </w:t>
      </w:r>
      <w:r w:rsidR="00675E87" w:rsidRPr="006108CB">
        <w:rPr>
          <w:rFonts w:eastAsia="Calibri"/>
          <w:sz w:val="22"/>
          <w:szCs w:val="22"/>
          <w:lang w:eastAsia="en-US"/>
        </w:rPr>
        <w:t xml:space="preserve">atsisako sudaryti pirkimo sutartį, </w:t>
      </w:r>
      <w:r w:rsidR="00675E87" w:rsidRPr="006108CB">
        <w:rPr>
          <w:rFonts w:eastAsia="Calibri"/>
          <w:spacing w:val="-4"/>
          <w:sz w:val="22"/>
          <w:szCs w:val="22"/>
          <w:lang w:eastAsia="en-US"/>
        </w:rPr>
        <w:t>iki nurodyto laiko neatvyksta sudaryti pirkimo sutarties arba atsisako pirkimo sutartį sudaryti pirkimo dokumentuose nustatytomis sąlygomis</w:t>
      </w:r>
      <w:r w:rsidR="00675E87" w:rsidRPr="006108CB">
        <w:rPr>
          <w:rFonts w:eastAsia="Calibri"/>
          <w:i/>
          <w:sz w:val="22"/>
          <w:szCs w:val="22"/>
          <w:lang w:eastAsia="en-US"/>
        </w:rPr>
        <w:t>, </w:t>
      </w:r>
      <w:r w:rsidR="00675E87" w:rsidRPr="006108CB">
        <w:rPr>
          <w:rFonts w:eastAsia="Calibri"/>
          <w:spacing w:val="-4"/>
          <w:sz w:val="22"/>
          <w:szCs w:val="22"/>
          <w:lang w:eastAsia="en-US"/>
        </w:rPr>
        <w:t>laikoma, kad jis atsisakė sudaryti pirkimo sutartį. Tuo atveju perkančioji organizacija siūlo sudaryti pirkimo sutartį tiekėjui, kurio pasiūlymas pagal patvirtintą pasiūlymų eilę yra pirmas po tiekėjo, atsisakiusio sudaryti pirkimo sutartį.</w:t>
      </w:r>
    </w:p>
    <w:p w:rsidR="00C069D6" w:rsidRPr="006108CB" w:rsidRDefault="00C069D6" w:rsidP="00675E87">
      <w:pPr>
        <w:ind w:firstLine="570"/>
        <w:jc w:val="both"/>
        <w:rPr>
          <w:rFonts w:eastAsia="Calibri"/>
          <w:b/>
          <w:spacing w:val="-4"/>
          <w:sz w:val="22"/>
          <w:szCs w:val="22"/>
          <w:lang w:eastAsia="en-US"/>
        </w:rPr>
      </w:pPr>
    </w:p>
    <w:p w:rsidR="00675E87" w:rsidRPr="006108CB" w:rsidRDefault="00675E87" w:rsidP="00675E87">
      <w:pPr>
        <w:ind w:firstLine="851"/>
        <w:jc w:val="center"/>
        <w:rPr>
          <w:rFonts w:eastAsia="Calibri"/>
          <w:sz w:val="22"/>
          <w:szCs w:val="22"/>
          <w:lang w:eastAsia="en-US"/>
        </w:rPr>
      </w:pPr>
      <w:r w:rsidRPr="006108CB">
        <w:rPr>
          <w:rFonts w:eastAsia="Calibri"/>
          <w:b/>
          <w:sz w:val="22"/>
          <w:szCs w:val="22"/>
          <w:lang w:eastAsia="en-US"/>
        </w:rPr>
        <w:t>IX. PRETENZIJŲ IR SKUNDŲ NAGRINĖJIMO TVARKA</w:t>
      </w:r>
    </w:p>
    <w:p w:rsidR="00675E87" w:rsidRPr="006108CB" w:rsidRDefault="00E063B7" w:rsidP="00675E87">
      <w:pPr>
        <w:ind w:firstLine="570"/>
        <w:jc w:val="both"/>
        <w:rPr>
          <w:rFonts w:eastAsia="Calibri"/>
          <w:sz w:val="22"/>
          <w:szCs w:val="22"/>
          <w:lang w:eastAsia="en-US"/>
        </w:rPr>
      </w:pPr>
      <w:r>
        <w:rPr>
          <w:rFonts w:eastAsia="Calibri"/>
          <w:sz w:val="22"/>
          <w:szCs w:val="22"/>
          <w:lang w:eastAsia="en-US"/>
        </w:rPr>
        <w:t>58</w:t>
      </w:r>
      <w:r w:rsidR="00675E87" w:rsidRPr="006108CB">
        <w:rPr>
          <w:rFonts w:eastAsia="Calibri"/>
          <w:sz w:val="22"/>
          <w:szCs w:val="22"/>
          <w:lang w:eastAsia="en-US"/>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675E87" w:rsidRPr="006108CB">
        <w:rPr>
          <w:rFonts w:eastAsia="Calibri"/>
          <w:i/>
          <w:sz w:val="22"/>
          <w:szCs w:val="22"/>
          <w:lang w:eastAsia="en-US"/>
        </w:rPr>
        <w:t>.</w:t>
      </w:r>
      <w:r w:rsidR="00675E87" w:rsidRPr="006108CB">
        <w:rPr>
          <w:rFonts w:eastAsia="Calibri"/>
          <w:sz w:val="22"/>
          <w:szCs w:val="22"/>
          <w:lang w:eastAsia="en-US"/>
        </w:rPr>
        <w:t xml:space="preserve"> Perkančiosios </w:t>
      </w:r>
      <w:r w:rsidR="00675E87" w:rsidRPr="006108CB">
        <w:rPr>
          <w:rFonts w:eastAsia="Calibri"/>
          <w:spacing w:val="-4"/>
          <w:sz w:val="22"/>
          <w:szCs w:val="22"/>
          <w:lang w:eastAsia="en-US"/>
        </w:rPr>
        <w:t>organizacijos priimtas sprendimas gali būti skundžiamas teismui Viešųjų pirkimų įstatymo V skyriuje</w:t>
      </w:r>
      <w:r w:rsidR="00675E87" w:rsidRPr="006108CB">
        <w:rPr>
          <w:rFonts w:eastAsia="Calibri"/>
          <w:sz w:val="22"/>
          <w:szCs w:val="22"/>
          <w:lang w:eastAsia="en-US"/>
        </w:rPr>
        <w:t xml:space="preserve"> nustatyta tvarka. </w:t>
      </w:r>
    </w:p>
    <w:p w:rsidR="00675E87" w:rsidRPr="006108CB" w:rsidRDefault="00E063B7" w:rsidP="00675E87">
      <w:pPr>
        <w:ind w:firstLine="570"/>
        <w:jc w:val="both"/>
        <w:rPr>
          <w:rFonts w:eastAsia="Calibri"/>
          <w:sz w:val="22"/>
          <w:szCs w:val="22"/>
          <w:lang w:eastAsia="en-US"/>
        </w:rPr>
      </w:pPr>
      <w:r>
        <w:rPr>
          <w:rFonts w:eastAsia="Calibri"/>
          <w:sz w:val="22"/>
          <w:szCs w:val="22"/>
          <w:lang w:eastAsia="en-US"/>
        </w:rPr>
        <w:t>59</w:t>
      </w:r>
      <w:r w:rsidR="00675E87" w:rsidRPr="006108CB">
        <w:rPr>
          <w:rFonts w:eastAsia="Calibri"/>
          <w:sz w:val="22"/>
          <w:szCs w:val="22"/>
          <w:lang w:eastAsia="en-US"/>
        </w:rPr>
        <w:t xml:space="preserve">. Perkančioji organizacija nagrinėja tik tas tiekėjų pretenzijas, kurios gautos iki pirkimo sutarties sudarymo dienos. </w:t>
      </w:r>
    </w:p>
    <w:p w:rsidR="00675E87" w:rsidRPr="006108CB" w:rsidRDefault="00675E87" w:rsidP="00675E87">
      <w:pPr>
        <w:ind w:firstLine="851"/>
        <w:jc w:val="both"/>
        <w:rPr>
          <w:rFonts w:eastAsia="Calibri"/>
          <w:sz w:val="22"/>
          <w:szCs w:val="22"/>
          <w:lang w:eastAsia="en-US"/>
        </w:rPr>
      </w:pPr>
      <w:bookmarkStart w:id="5" w:name="_Toc47844940"/>
      <w:bookmarkStart w:id="6" w:name="_Toc60525494"/>
    </w:p>
    <w:p w:rsidR="00675E87" w:rsidRPr="006108CB" w:rsidRDefault="00675E87" w:rsidP="00675E87">
      <w:pPr>
        <w:ind w:firstLine="851"/>
        <w:jc w:val="center"/>
        <w:rPr>
          <w:rFonts w:eastAsia="Calibri"/>
          <w:sz w:val="22"/>
          <w:szCs w:val="22"/>
          <w:lang w:eastAsia="en-US"/>
        </w:rPr>
      </w:pPr>
      <w:r w:rsidRPr="006108CB">
        <w:rPr>
          <w:rFonts w:eastAsia="Calibri"/>
          <w:b/>
          <w:sz w:val="22"/>
          <w:szCs w:val="22"/>
          <w:lang w:eastAsia="en-US"/>
        </w:rPr>
        <w:t>X. PIRKIMO SUTARTIES SĄLYGOS</w:t>
      </w:r>
      <w:bookmarkEnd w:id="5"/>
      <w:bookmarkEnd w:id="6"/>
    </w:p>
    <w:p w:rsidR="00675E87" w:rsidRPr="006108CB" w:rsidRDefault="00675E87" w:rsidP="00675E87">
      <w:pPr>
        <w:ind w:firstLine="570"/>
        <w:jc w:val="both"/>
        <w:rPr>
          <w:rFonts w:eastAsia="Calibri"/>
          <w:sz w:val="22"/>
          <w:szCs w:val="22"/>
          <w:lang w:eastAsia="en-US"/>
        </w:rPr>
      </w:pPr>
      <w:r>
        <w:rPr>
          <w:rFonts w:eastAsia="Calibri"/>
          <w:sz w:val="22"/>
          <w:szCs w:val="22"/>
          <w:lang w:eastAsia="en-US"/>
        </w:rPr>
        <w:t>6</w:t>
      </w:r>
      <w:r w:rsidR="00E063B7">
        <w:rPr>
          <w:rFonts w:eastAsia="Calibri"/>
          <w:sz w:val="22"/>
          <w:szCs w:val="22"/>
          <w:lang w:eastAsia="en-US"/>
        </w:rPr>
        <w:t>0</w:t>
      </w:r>
      <w:r w:rsidRPr="006108CB">
        <w:rPr>
          <w:rFonts w:eastAsia="Calibri"/>
          <w:sz w:val="22"/>
          <w:szCs w:val="22"/>
          <w:lang w:eastAsia="en-US"/>
        </w:rPr>
        <w:t xml:space="preserve">. Pirkimo sutarties šalių teisės ir pareigos, atsiskaitymo tvarka, pirkimo sutarties galiojimo ir nutraukmo bei kitos sutarties sąlygos nustatytos konkurso sąlygų </w:t>
      </w:r>
      <w:r w:rsidRPr="00973032">
        <w:rPr>
          <w:rFonts w:eastAsia="Calibri"/>
          <w:b/>
          <w:sz w:val="22"/>
          <w:szCs w:val="22"/>
          <w:lang w:eastAsia="en-US"/>
        </w:rPr>
        <w:t xml:space="preserve">4 </w:t>
      </w:r>
      <w:r w:rsidRPr="006108CB">
        <w:rPr>
          <w:rFonts w:eastAsia="Calibri"/>
          <w:sz w:val="22"/>
          <w:szCs w:val="22"/>
          <w:lang w:eastAsia="en-US"/>
        </w:rPr>
        <w:t>priede pateiktame sutarties projekte.</w:t>
      </w:r>
    </w:p>
    <w:p w:rsidR="00675E87" w:rsidRDefault="00675E87" w:rsidP="00675E87">
      <w:pPr>
        <w:ind w:firstLine="570"/>
        <w:jc w:val="both"/>
        <w:rPr>
          <w:rFonts w:eastAsia="Calibri"/>
          <w:sz w:val="22"/>
          <w:szCs w:val="22"/>
          <w:lang w:eastAsia="en-US"/>
        </w:rPr>
      </w:pPr>
      <w:r w:rsidRPr="006108CB">
        <w:rPr>
          <w:rFonts w:eastAsia="Calibri"/>
          <w:sz w:val="22"/>
          <w:szCs w:val="22"/>
          <w:lang w:eastAsia="en-US"/>
        </w:rPr>
        <w:t>6</w:t>
      </w:r>
      <w:r w:rsidR="00E063B7">
        <w:rPr>
          <w:rFonts w:eastAsia="Calibri"/>
          <w:sz w:val="22"/>
          <w:szCs w:val="22"/>
          <w:lang w:eastAsia="en-US"/>
        </w:rPr>
        <w:t>1</w:t>
      </w:r>
      <w:r w:rsidRPr="006108CB">
        <w:rPr>
          <w:rFonts w:eastAsia="Calibri"/>
          <w:sz w:val="22"/>
          <w:szCs w:val="22"/>
          <w:lang w:eastAsia="en-US"/>
        </w:rPr>
        <w:t xml:space="preserve">. 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w:t>
      </w:r>
      <w:r w:rsidRPr="006108CB">
        <w:rPr>
          <w:rFonts w:eastAsia="Calibri"/>
          <w:sz w:val="22"/>
          <w:szCs w:val="22"/>
          <w:lang w:eastAsia="en-US"/>
        </w:rPr>
        <w:lastRenderedPageBreak/>
        <w:t>rengiant konkurso sąlygas ir (ar) pirkimo sutarties sudarymo metu, pirkimo sutarties šalys gali keisti tik neesmines pirkimo sutarties sąlygas.</w:t>
      </w:r>
    </w:p>
    <w:p w:rsidR="00675E87" w:rsidRPr="000E029E" w:rsidRDefault="00675E87" w:rsidP="00675E87">
      <w:pPr>
        <w:tabs>
          <w:tab w:val="left" w:pos="399"/>
        </w:tabs>
        <w:ind w:firstLine="567"/>
        <w:jc w:val="both"/>
        <w:rPr>
          <w:color w:val="000000"/>
          <w:sz w:val="22"/>
          <w:szCs w:val="22"/>
          <w:lang w:eastAsia="en-US"/>
        </w:rPr>
      </w:pPr>
      <w:r>
        <w:rPr>
          <w:rFonts w:eastAsia="Calibri"/>
          <w:sz w:val="22"/>
          <w:szCs w:val="22"/>
          <w:lang w:eastAsia="en-US"/>
        </w:rPr>
        <w:t>6</w:t>
      </w:r>
      <w:r w:rsidR="00E063B7">
        <w:rPr>
          <w:rFonts w:eastAsia="Calibri"/>
          <w:sz w:val="22"/>
          <w:szCs w:val="22"/>
          <w:lang w:eastAsia="en-US"/>
        </w:rPr>
        <w:t>2</w:t>
      </w:r>
      <w:r>
        <w:rPr>
          <w:rFonts w:eastAsia="Calibri"/>
          <w:sz w:val="22"/>
          <w:szCs w:val="22"/>
          <w:lang w:eastAsia="en-US"/>
        </w:rPr>
        <w:t xml:space="preserve">. </w:t>
      </w:r>
      <w:r w:rsidRPr="000E029E">
        <w:rPr>
          <w:color w:val="000000"/>
          <w:sz w:val="22"/>
          <w:szCs w:val="22"/>
          <w:lang w:eastAsia="en-US"/>
        </w:rPr>
        <w:t>Esant svarbioms priežastims arba išaiškėjus nenumatytoms aplinkybėms, perkančioji organizacija gali iki sutarties pasirašymo bet kada nutraukti pirkimo procedūras.</w:t>
      </w:r>
      <w:r w:rsidRPr="000E029E">
        <w:rPr>
          <w:sz w:val="22"/>
          <w:szCs w:val="22"/>
        </w:rPr>
        <w:t xml:space="preserve"> Perkančioji organizacija pirkimo procedūrų nutraukimo atveju neatlygina jokių dalyvių patirtų nuostolių.</w:t>
      </w:r>
    </w:p>
    <w:p w:rsidR="00675E87" w:rsidRPr="006108CB" w:rsidRDefault="00675E87" w:rsidP="00675E87">
      <w:pPr>
        <w:ind w:firstLine="570"/>
        <w:jc w:val="center"/>
        <w:rPr>
          <w:rFonts w:eastAsia="Calibri"/>
          <w:sz w:val="22"/>
          <w:szCs w:val="22"/>
          <w:lang w:eastAsia="en-US"/>
        </w:rPr>
      </w:pPr>
      <w:r w:rsidRPr="006108CB">
        <w:rPr>
          <w:rFonts w:eastAsia="Calibri"/>
          <w:sz w:val="22"/>
          <w:szCs w:val="22"/>
          <w:lang w:eastAsia="en-US"/>
        </w:rPr>
        <w:t>_____________</w:t>
      </w:r>
    </w:p>
    <w:p w:rsidR="00675E87" w:rsidRPr="00B70556" w:rsidRDefault="00675E87" w:rsidP="00675E87">
      <w:pPr>
        <w:rPr>
          <w:szCs w:val="22"/>
        </w:rPr>
      </w:pPr>
    </w:p>
    <w:p w:rsidR="00675E87" w:rsidRDefault="00675E87" w:rsidP="00675E87">
      <w:pPr>
        <w:rPr>
          <w:szCs w:val="22"/>
        </w:rPr>
      </w:pPr>
    </w:p>
    <w:p w:rsidR="005459A1" w:rsidRDefault="005459A1" w:rsidP="00675E87">
      <w:pPr>
        <w:rPr>
          <w:szCs w:val="22"/>
        </w:rPr>
      </w:pPr>
    </w:p>
    <w:p w:rsidR="005459A1" w:rsidRDefault="005459A1" w:rsidP="00675E87">
      <w:pPr>
        <w:rPr>
          <w:szCs w:val="22"/>
        </w:rPr>
      </w:pPr>
    </w:p>
    <w:p w:rsidR="005459A1" w:rsidRDefault="005459A1" w:rsidP="00675E87">
      <w:pPr>
        <w:rPr>
          <w:szCs w:val="22"/>
        </w:rPr>
      </w:pPr>
    </w:p>
    <w:p w:rsidR="005459A1" w:rsidRDefault="005459A1" w:rsidP="00675E87">
      <w:pPr>
        <w:rPr>
          <w:szCs w:val="22"/>
        </w:rPr>
      </w:pPr>
    </w:p>
    <w:p w:rsidR="005459A1" w:rsidRDefault="005459A1" w:rsidP="00675E87">
      <w:pPr>
        <w:rPr>
          <w:szCs w:val="22"/>
        </w:rPr>
      </w:pPr>
    </w:p>
    <w:p w:rsidR="005459A1" w:rsidRDefault="005459A1" w:rsidP="00675E87">
      <w:pPr>
        <w:rPr>
          <w:szCs w:val="22"/>
        </w:rPr>
      </w:pPr>
    </w:p>
    <w:p w:rsidR="005459A1" w:rsidRDefault="005459A1" w:rsidP="00675E87">
      <w:pPr>
        <w:rPr>
          <w:szCs w:val="22"/>
        </w:rPr>
      </w:pPr>
    </w:p>
    <w:p w:rsidR="006158A8" w:rsidRDefault="006158A8"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E063B7" w:rsidRDefault="00E063B7" w:rsidP="00675E87">
      <w:pPr>
        <w:rPr>
          <w:szCs w:val="22"/>
        </w:rPr>
      </w:pPr>
    </w:p>
    <w:p w:rsidR="006158A8" w:rsidRDefault="006158A8" w:rsidP="00675E87">
      <w:pPr>
        <w:rPr>
          <w:szCs w:val="22"/>
        </w:rPr>
      </w:pPr>
    </w:p>
    <w:p w:rsidR="006158A8" w:rsidRDefault="006158A8" w:rsidP="00675E87">
      <w:pPr>
        <w:rPr>
          <w:szCs w:val="22"/>
        </w:rPr>
      </w:pPr>
    </w:p>
    <w:p w:rsidR="00BC5357" w:rsidRDefault="00BC5357" w:rsidP="00675E87">
      <w:pPr>
        <w:rPr>
          <w:szCs w:val="22"/>
        </w:rPr>
      </w:pPr>
    </w:p>
    <w:p w:rsidR="00BC5357" w:rsidRDefault="00BC5357" w:rsidP="00675E87">
      <w:pPr>
        <w:rPr>
          <w:szCs w:val="22"/>
        </w:rPr>
      </w:pPr>
    </w:p>
    <w:p w:rsidR="00BC5357" w:rsidRDefault="00BC5357" w:rsidP="00675E87">
      <w:pPr>
        <w:rPr>
          <w:szCs w:val="22"/>
        </w:rPr>
      </w:pPr>
    </w:p>
    <w:p w:rsidR="00BC5357" w:rsidRDefault="00BC5357" w:rsidP="00675E87">
      <w:pPr>
        <w:rPr>
          <w:szCs w:val="22"/>
        </w:rPr>
      </w:pPr>
    </w:p>
    <w:p w:rsidR="00BC5357" w:rsidRDefault="00BC5357" w:rsidP="00675E87">
      <w:pPr>
        <w:rPr>
          <w:szCs w:val="22"/>
        </w:rPr>
      </w:pPr>
    </w:p>
    <w:p w:rsidR="00BC5357" w:rsidRDefault="00BC5357" w:rsidP="00675E87">
      <w:pPr>
        <w:rPr>
          <w:szCs w:val="22"/>
        </w:rPr>
      </w:pPr>
    </w:p>
    <w:p w:rsidR="00BC5357" w:rsidRDefault="00BC5357" w:rsidP="00675E87">
      <w:pPr>
        <w:rPr>
          <w:szCs w:val="22"/>
        </w:rPr>
      </w:pPr>
    </w:p>
    <w:p w:rsidR="006158A8" w:rsidRDefault="006158A8" w:rsidP="00675E87">
      <w:pPr>
        <w:rPr>
          <w:szCs w:val="22"/>
        </w:rPr>
      </w:pPr>
    </w:p>
    <w:p w:rsidR="005459A1" w:rsidRDefault="005459A1" w:rsidP="00675E87">
      <w:pPr>
        <w:rPr>
          <w:szCs w:val="22"/>
        </w:rPr>
      </w:pPr>
    </w:p>
    <w:p w:rsidR="00E063B7" w:rsidRDefault="00E063B7" w:rsidP="000D1F19">
      <w:pPr>
        <w:ind w:left="6480" w:firstLine="720"/>
        <w:rPr>
          <w:sz w:val="22"/>
          <w:szCs w:val="22"/>
          <w:lang w:eastAsia="en-US"/>
        </w:rPr>
      </w:pPr>
    </w:p>
    <w:p w:rsidR="000D1F19" w:rsidRPr="000D1F19" w:rsidRDefault="000D1F19" w:rsidP="000D1F19">
      <w:pPr>
        <w:ind w:left="6480" w:firstLine="720"/>
        <w:rPr>
          <w:sz w:val="22"/>
          <w:szCs w:val="22"/>
          <w:lang w:eastAsia="en-US"/>
        </w:rPr>
      </w:pPr>
      <w:r w:rsidRPr="000D1F19">
        <w:rPr>
          <w:sz w:val="22"/>
          <w:szCs w:val="22"/>
          <w:lang w:eastAsia="en-US"/>
        </w:rPr>
        <w:lastRenderedPageBreak/>
        <w:t>Konkurso sąlygų 1 priedas</w:t>
      </w:r>
    </w:p>
    <w:p w:rsidR="000D1F19" w:rsidRPr="000D1F19" w:rsidRDefault="000D1F19" w:rsidP="000D1F19">
      <w:pPr>
        <w:jc w:val="center"/>
        <w:rPr>
          <w:b/>
          <w:lang w:eastAsia="en-US"/>
        </w:rPr>
      </w:pPr>
    </w:p>
    <w:p w:rsidR="000D1F19" w:rsidRPr="000D1F19" w:rsidRDefault="000D1F19" w:rsidP="000D1F19">
      <w:pPr>
        <w:ind w:right="-178"/>
        <w:jc w:val="center"/>
        <w:rPr>
          <w:sz w:val="16"/>
          <w:szCs w:val="16"/>
          <w:lang w:eastAsia="en-US"/>
        </w:rPr>
      </w:pPr>
      <w:r w:rsidRPr="000D1F19">
        <w:rPr>
          <w:sz w:val="16"/>
          <w:szCs w:val="16"/>
          <w:lang w:eastAsia="en-US"/>
        </w:rPr>
        <w:t>Herbas arba prekių ženklas</w:t>
      </w:r>
    </w:p>
    <w:p w:rsidR="000D1F19" w:rsidRPr="000D1F19" w:rsidRDefault="000D1F19" w:rsidP="000D1F19">
      <w:pPr>
        <w:ind w:right="-178"/>
        <w:jc w:val="center"/>
        <w:rPr>
          <w:sz w:val="16"/>
          <w:szCs w:val="16"/>
          <w:lang w:eastAsia="en-US"/>
        </w:rPr>
      </w:pPr>
    </w:p>
    <w:p w:rsidR="000D1F19" w:rsidRPr="000D1F19" w:rsidRDefault="000D1F19" w:rsidP="000D1F19">
      <w:pPr>
        <w:ind w:right="-178"/>
        <w:jc w:val="center"/>
        <w:rPr>
          <w:sz w:val="16"/>
          <w:szCs w:val="16"/>
          <w:lang w:eastAsia="en-US"/>
        </w:rPr>
      </w:pPr>
      <w:r w:rsidRPr="000D1F19">
        <w:rPr>
          <w:sz w:val="16"/>
          <w:szCs w:val="16"/>
          <w:lang w:eastAsia="en-US"/>
        </w:rPr>
        <w:t>(Tiekėjo pavadinimas)</w:t>
      </w:r>
    </w:p>
    <w:p w:rsidR="000D1F19" w:rsidRPr="000D1F19" w:rsidRDefault="000D1F19" w:rsidP="000D1F19">
      <w:pPr>
        <w:ind w:right="-178"/>
        <w:jc w:val="center"/>
        <w:rPr>
          <w:szCs w:val="20"/>
          <w:lang w:eastAsia="en-US"/>
        </w:rPr>
      </w:pPr>
    </w:p>
    <w:p w:rsidR="000D1F19" w:rsidRPr="000D1F19" w:rsidRDefault="000D1F19" w:rsidP="000D1F19">
      <w:pPr>
        <w:ind w:right="-178"/>
        <w:jc w:val="center"/>
        <w:rPr>
          <w:sz w:val="16"/>
          <w:szCs w:val="16"/>
          <w:lang w:eastAsia="en-US"/>
        </w:rPr>
      </w:pPr>
      <w:r w:rsidRPr="000D1F19">
        <w:rPr>
          <w:sz w:val="16"/>
          <w:szCs w:val="16"/>
          <w:lang w:eastAsia="en-US"/>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0D1F19" w:rsidRPr="000D1F19" w:rsidRDefault="000D1F19" w:rsidP="000D1F19">
      <w:pPr>
        <w:ind w:right="-178"/>
        <w:jc w:val="center"/>
        <w:rPr>
          <w:sz w:val="16"/>
          <w:szCs w:val="16"/>
          <w:lang w:eastAsia="en-US"/>
        </w:rPr>
      </w:pPr>
    </w:p>
    <w:p w:rsidR="000D1F19" w:rsidRPr="000D1F19" w:rsidRDefault="000D1F19" w:rsidP="000D1F19">
      <w:pPr>
        <w:jc w:val="center"/>
        <w:rPr>
          <w:b/>
          <w:bCs/>
          <w:szCs w:val="20"/>
          <w:lang w:eastAsia="en-US"/>
        </w:rPr>
      </w:pPr>
    </w:p>
    <w:p w:rsidR="000D1F19" w:rsidRPr="00A67923" w:rsidRDefault="000D1F19" w:rsidP="000D1F19">
      <w:pPr>
        <w:jc w:val="center"/>
        <w:rPr>
          <w:b/>
          <w:sz w:val="22"/>
          <w:szCs w:val="22"/>
          <w:lang w:eastAsia="en-US"/>
        </w:rPr>
      </w:pPr>
    </w:p>
    <w:p w:rsidR="000D1F19" w:rsidRPr="00A67923" w:rsidRDefault="000D1F19" w:rsidP="000D1F19">
      <w:pPr>
        <w:jc w:val="center"/>
        <w:rPr>
          <w:b/>
          <w:sz w:val="22"/>
          <w:szCs w:val="22"/>
          <w:lang w:eastAsia="en-US"/>
        </w:rPr>
      </w:pPr>
      <w:r w:rsidRPr="00A67923">
        <w:rPr>
          <w:b/>
          <w:sz w:val="22"/>
          <w:szCs w:val="22"/>
          <w:lang w:eastAsia="en-US"/>
        </w:rPr>
        <w:t>PASIŪLYMAS</w:t>
      </w:r>
    </w:p>
    <w:p w:rsidR="000D1F19" w:rsidRPr="00A67923" w:rsidRDefault="000D1F19" w:rsidP="000D1F19">
      <w:pPr>
        <w:jc w:val="center"/>
        <w:rPr>
          <w:sz w:val="22"/>
          <w:szCs w:val="22"/>
          <w:lang w:eastAsia="en-US"/>
        </w:rPr>
      </w:pPr>
      <w:r w:rsidRPr="00A67923">
        <w:rPr>
          <w:b/>
          <w:sz w:val="22"/>
          <w:szCs w:val="22"/>
          <w:lang w:eastAsia="en-US"/>
        </w:rPr>
        <w:t xml:space="preserve">DĖL </w:t>
      </w:r>
      <w:r w:rsidR="00BC5357">
        <w:rPr>
          <w:b/>
          <w:sz w:val="22"/>
          <w:szCs w:val="20"/>
        </w:rPr>
        <w:t>DANTŲ PROTEZAVIMO</w:t>
      </w:r>
      <w:r w:rsidR="00B1092E">
        <w:rPr>
          <w:b/>
          <w:sz w:val="22"/>
          <w:szCs w:val="20"/>
        </w:rPr>
        <w:t xml:space="preserve"> </w:t>
      </w:r>
      <w:r w:rsidR="00A66F9C" w:rsidRPr="00AC53F3">
        <w:rPr>
          <w:b/>
          <w:sz w:val="22"/>
          <w:szCs w:val="20"/>
        </w:rPr>
        <w:t>MEDŽIAG</w:t>
      </w:r>
      <w:r w:rsidR="00B1092E">
        <w:rPr>
          <w:b/>
          <w:sz w:val="22"/>
          <w:szCs w:val="20"/>
        </w:rPr>
        <w:t xml:space="preserve">Ų </w:t>
      </w:r>
      <w:r w:rsidR="00A66F9C" w:rsidRPr="00AC53F3">
        <w:rPr>
          <w:b/>
          <w:sz w:val="22"/>
          <w:szCs w:val="20"/>
        </w:rPr>
        <w:t>IR  PRIEMON</w:t>
      </w:r>
      <w:r w:rsidR="00BC186E">
        <w:rPr>
          <w:b/>
          <w:sz w:val="22"/>
          <w:szCs w:val="20"/>
        </w:rPr>
        <w:t xml:space="preserve">IŲ </w:t>
      </w:r>
      <w:r w:rsidR="00A67923">
        <w:rPr>
          <w:b/>
          <w:sz w:val="22"/>
          <w:szCs w:val="22"/>
          <w:lang w:eastAsia="en-US"/>
        </w:rPr>
        <w:t>PIRKIMO</w:t>
      </w:r>
    </w:p>
    <w:p w:rsidR="000D1F19" w:rsidRPr="00A67923" w:rsidRDefault="000D1F19" w:rsidP="000D1F19">
      <w:pPr>
        <w:jc w:val="center"/>
        <w:rPr>
          <w:i/>
          <w:sz w:val="22"/>
          <w:szCs w:val="22"/>
          <w:lang w:eastAsia="en-US"/>
        </w:rPr>
      </w:pPr>
    </w:p>
    <w:p w:rsidR="000D1F19" w:rsidRPr="00A67923" w:rsidRDefault="000D1F19" w:rsidP="000D1F19">
      <w:pPr>
        <w:shd w:val="clear" w:color="auto" w:fill="FFFFFF"/>
        <w:jc w:val="center"/>
        <w:rPr>
          <w:b/>
          <w:sz w:val="20"/>
          <w:szCs w:val="22"/>
          <w:lang w:eastAsia="en-US"/>
        </w:rPr>
      </w:pPr>
    </w:p>
    <w:p w:rsidR="006158A8" w:rsidRDefault="000D1F19" w:rsidP="000D1F19">
      <w:pPr>
        <w:shd w:val="clear" w:color="auto" w:fill="FFFFFF"/>
        <w:jc w:val="center"/>
        <w:rPr>
          <w:b/>
          <w:bCs/>
          <w:sz w:val="22"/>
          <w:szCs w:val="20"/>
          <w:lang w:eastAsia="en-US"/>
        </w:rPr>
      </w:pPr>
      <w:r w:rsidRPr="00A67923">
        <w:rPr>
          <w:sz w:val="22"/>
          <w:szCs w:val="20"/>
          <w:lang w:eastAsia="en-US"/>
        </w:rPr>
        <w:t>____________</w:t>
      </w:r>
      <w:r w:rsidRPr="00A67923">
        <w:rPr>
          <w:b/>
          <w:bCs/>
          <w:sz w:val="22"/>
          <w:szCs w:val="20"/>
          <w:lang w:eastAsia="en-US"/>
        </w:rPr>
        <w:t xml:space="preserve"> </w:t>
      </w:r>
      <w:r w:rsidRPr="00A67923">
        <w:rPr>
          <w:sz w:val="22"/>
          <w:szCs w:val="20"/>
          <w:lang w:eastAsia="en-US"/>
        </w:rPr>
        <w:t>Nr.______</w:t>
      </w:r>
    </w:p>
    <w:p w:rsidR="000D1F19" w:rsidRPr="006158A8" w:rsidRDefault="006158A8" w:rsidP="006158A8">
      <w:pPr>
        <w:shd w:val="clear" w:color="auto" w:fill="FFFFFF"/>
        <w:rPr>
          <w:b/>
          <w:bCs/>
          <w:sz w:val="22"/>
          <w:szCs w:val="20"/>
          <w:lang w:eastAsia="en-US"/>
        </w:rPr>
      </w:pPr>
      <w:r>
        <w:rPr>
          <w:b/>
          <w:bCs/>
          <w:sz w:val="22"/>
          <w:szCs w:val="20"/>
          <w:lang w:eastAsia="en-US"/>
        </w:rPr>
        <w:tab/>
      </w:r>
      <w:r>
        <w:rPr>
          <w:b/>
          <w:bCs/>
          <w:sz w:val="22"/>
          <w:szCs w:val="20"/>
          <w:lang w:eastAsia="en-US"/>
        </w:rPr>
        <w:tab/>
      </w:r>
      <w:r>
        <w:rPr>
          <w:b/>
          <w:bCs/>
          <w:sz w:val="22"/>
          <w:szCs w:val="20"/>
          <w:lang w:eastAsia="en-US"/>
        </w:rPr>
        <w:tab/>
      </w:r>
      <w:r w:rsidR="000D1F19" w:rsidRPr="00B1092E">
        <w:rPr>
          <w:bCs/>
          <w:sz w:val="20"/>
          <w:szCs w:val="20"/>
          <w:lang w:eastAsia="en-US"/>
        </w:rPr>
        <w:t>(Data)</w:t>
      </w:r>
    </w:p>
    <w:p w:rsidR="000D1F19" w:rsidRPr="00A67923" w:rsidRDefault="000D1F19" w:rsidP="000D1F19">
      <w:pPr>
        <w:shd w:val="clear" w:color="auto" w:fill="FFFFFF"/>
        <w:jc w:val="center"/>
        <w:rPr>
          <w:bCs/>
          <w:sz w:val="22"/>
          <w:szCs w:val="20"/>
          <w:lang w:eastAsia="en-US"/>
        </w:rPr>
      </w:pPr>
      <w:r w:rsidRPr="00A67923">
        <w:rPr>
          <w:bCs/>
          <w:sz w:val="22"/>
          <w:szCs w:val="20"/>
          <w:lang w:eastAsia="en-US"/>
        </w:rPr>
        <w:t>_____________</w:t>
      </w:r>
    </w:p>
    <w:p w:rsidR="000D1F19" w:rsidRPr="00B1092E" w:rsidRDefault="000D1F19" w:rsidP="000D1F19">
      <w:pPr>
        <w:shd w:val="clear" w:color="auto" w:fill="FFFFFF"/>
        <w:jc w:val="center"/>
        <w:rPr>
          <w:bCs/>
          <w:sz w:val="20"/>
          <w:szCs w:val="20"/>
          <w:lang w:eastAsia="en-US"/>
        </w:rPr>
      </w:pPr>
      <w:r w:rsidRPr="00B1092E">
        <w:rPr>
          <w:bCs/>
          <w:sz w:val="20"/>
          <w:szCs w:val="20"/>
          <w:lang w:eastAsia="en-US"/>
        </w:rPr>
        <w:t>(Sudarymo vieta)</w:t>
      </w:r>
    </w:p>
    <w:p w:rsidR="000D1F19" w:rsidRPr="00A67923" w:rsidRDefault="000D1F19" w:rsidP="000D1F19">
      <w:pPr>
        <w:jc w:val="center"/>
        <w:rPr>
          <w:sz w:val="22"/>
          <w:szCs w:val="20"/>
          <w:lang w:eastAsia="en-US"/>
        </w:rPr>
      </w:pPr>
    </w:p>
    <w:p w:rsidR="000D1F19" w:rsidRPr="00A67923" w:rsidRDefault="000D1F19" w:rsidP="000D1F19">
      <w:pPr>
        <w:jc w:val="center"/>
        <w:rPr>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i/>
                <w:sz w:val="22"/>
                <w:szCs w:val="20"/>
                <w:lang w:eastAsia="en-US"/>
              </w:rPr>
            </w:pPr>
            <w:r w:rsidRPr="00A67923">
              <w:rPr>
                <w:sz w:val="22"/>
                <w:szCs w:val="20"/>
                <w:lang w:eastAsia="en-US"/>
              </w:rPr>
              <w:t xml:space="preserve">Tiekėjo pavadinimas </w:t>
            </w:r>
            <w:r w:rsidRPr="006158A8">
              <w:rPr>
                <w:i/>
                <w:sz w:val="20"/>
                <w:szCs w:val="20"/>
                <w:lang w:eastAsia="en-US"/>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p w:rsidR="000D1F19" w:rsidRPr="00A67923" w:rsidRDefault="000D1F19" w:rsidP="000D1F19">
            <w:pPr>
              <w:jc w:val="both"/>
              <w:rPr>
                <w:sz w:val="22"/>
                <w:szCs w:val="20"/>
                <w:lang w:eastAsia="en-US"/>
              </w:rPr>
            </w:pPr>
          </w:p>
        </w:tc>
      </w:tr>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r w:rsidRPr="00A67923">
              <w:rPr>
                <w:sz w:val="22"/>
                <w:szCs w:val="20"/>
                <w:lang w:eastAsia="en-US"/>
              </w:rPr>
              <w:t>Tiekėjo adresas</w:t>
            </w:r>
            <w:r w:rsidRPr="00A67923">
              <w:rPr>
                <w:i/>
                <w:sz w:val="22"/>
                <w:szCs w:val="20"/>
                <w:lang w:eastAsia="en-US"/>
              </w:rPr>
              <w:t xml:space="preserve"> /</w:t>
            </w:r>
            <w:r w:rsidRPr="006158A8">
              <w:rPr>
                <w:i/>
                <w:sz w:val="20"/>
                <w:szCs w:val="20"/>
                <w:lang w:eastAsia="en-US"/>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p w:rsidR="000D1F19" w:rsidRPr="00A67923" w:rsidRDefault="000D1F19" w:rsidP="000D1F19">
            <w:pPr>
              <w:jc w:val="both"/>
              <w:rPr>
                <w:sz w:val="22"/>
                <w:szCs w:val="20"/>
                <w:lang w:eastAsia="en-US"/>
              </w:rPr>
            </w:pPr>
          </w:p>
        </w:tc>
      </w:tr>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r w:rsidRPr="00A67923">
              <w:rPr>
                <w:sz w:val="22"/>
                <w:szCs w:val="20"/>
                <w:lang w:eastAsia="en-US"/>
              </w:rPr>
              <w:t xml:space="preserve">Asmens, pasirašiusio pasiūlymą saugiu elektroniniu parašu, </w:t>
            </w:r>
            <w:r w:rsidRPr="00A67923">
              <w:rPr>
                <w:sz w:val="22"/>
                <w:lang w:eastAsia="en-US"/>
              </w:rPr>
              <w:t>vardas, pavardė, pareigos</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tc>
      </w:tr>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r w:rsidRPr="00A67923">
              <w:rPr>
                <w:sz w:val="22"/>
                <w:szCs w:val="20"/>
                <w:lang w:eastAsia="en-US"/>
              </w:rPr>
              <w:t>Telefono numeris</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tc>
      </w:tr>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r w:rsidRPr="00A67923">
              <w:rPr>
                <w:sz w:val="22"/>
                <w:szCs w:val="20"/>
                <w:lang w:eastAsia="en-US"/>
              </w:rPr>
              <w:t>Fakso numeris</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tc>
      </w:tr>
      <w:tr w:rsidR="000D1F19" w:rsidRPr="00A67923" w:rsidTr="006E73A3">
        <w:tc>
          <w:tcPr>
            <w:tcW w:w="492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r w:rsidRPr="00A67923">
              <w:rPr>
                <w:sz w:val="22"/>
                <w:szCs w:val="20"/>
                <w:lang w:eastAsia="en-US"/>
              </w:rPr>
              <w:t>El. pašto adresas</w:t>
            </w:r>
          </w:p>
        </w:tc>
        <w:tc>
          <w:tcPr>
            <w:tcW w:w="492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szCs w:val="20"/>
                <w:lang w:eastAsia="en-US"/>
              </w:rPr>
            </w:pPr>
          </w:p>
        </w:tc>
      </w:tr>
    </w:tbl>
    <w:p w:rsidR="000D1F19" w:rsidRPr="00A67923" w:rsidRDefault="000D1F19" w:rsidP="000D1F19">
      <w:pPr>
        <w:jc w:val="both"/>
        <w:rPr>
          <w:i/>
          <w:spacing w:val="-4"/>
          <w:sz w:val="22"/>
          <w:lang w:eastAsia="en-US"/>
        </w:rPr>
      </w:pPr>
    </w:p>
    <w:p w:rsidR="000D1F19" w:rsidRPr="006158A8" w:rsidRDefault="000D1F19" w:rsidP="000D1F19">
      <w:pPr>
        <w:jc w:val="both"/>
        <w:rPr>
          <w:i/>
          <w:spacing w:val="-4"/>
          <w:sz w:val="20"/>
          <w:lang w:eastAsia="en-US"/>
        </w:rPr>
      </w:pPr>
      <w:r w:rsidRPr="006158A8">
        <w:rPr>
          <w:i/>
          <w:spacing w:val="-4"/>
          <w:sz w:val="20"/>
          <w:lang w:eastAsia="en-US"/>
        </w:rPr>
        <w:t>/Pastaba. Pildoma, jei tiekėjas ketina pasitelkti subrangovą (-us), subtiekėją (-us)</w:t>
      </w:r>
      <w:r w:rsidRPr="006158A8">
        <w:rPr>
          <w:i/>
          <w:strike/>
          <w:spacing w:val="-4"/>
          <w:sz w:val="20"/>
          <w:lang w:eastAsia="en-US"/>
        </w:rPr>
        <w:t>,</w:t>
      </w:r>
      <w:r w:rsidRPr="006158A8">
        <w:rPr>
          <w:i/>
          <w:spacing w:val="-4"/>
          <w:sz w:val="20"/>
          <w:lang w:eastAsia="en-US"/>
        </w:rPr>
        <w:t xml:space="preserve"> ar subteikėją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4797"/>
      </w:tblGrid>
      <w:tr w:rsidR="000D1F19" w:rsidRPr="00A67923" w:rsidTr="006E73A3">
        <w:tc>
          <w:tcPr>
            <w:tcW w:w="505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rPr>
                <w:i/>
                <w:sz w:val="22"/>
                <w:lang w:eastAsia="en-US"/>
              </w:rPr>
            </w:pPr>
            <w:r w:rsidRPr="00A67923">
              <w:rPr>
                <w:spacing w:val="-4"/>
                <w:sz w:val="22"/>
                <w:lang w:eastAsia="en-US"/>
              </w:rPr>
              <w:t>Subrangovo (-ų), subtiekėjo (-ų) ar subteikėjo  (</w:t>
            </w:r>
            <w:r w:rsidRPr="00A67923">
              <w:rPr>
                <w:spacing w:val="-4"/>
                <w:sz w:val="22"/>
                <w:lang w:eastAsia="en-US"/>
              </w:rPr>
              <w:noBreakHyphen/>
              <w:t>ų)</w:t>
            </w:r>
            <w:r w:rsidRPr="00A67923">
              <w:rPr>
                <w:sz w:val="22"/>
                <w:lang w:eastAsia="en-US"/>
              </w:rPr>
              <w:t xml:space="preserve"> pavadinimas (-ai) </w:t>
            </w:r>
          </w:p>
        </w:tc>
        <w:tc>
          <w:tcPr>
            <w:tcW w:w="479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r w:rsidR="000D1F19" w:rsidRPr="00A67923" w:rsidTr="006E73A3">
        <w:tc>
          <w:tcPr>
            <w:tcW w:w="505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rPr>
                <w:sz w:val="22"/>
                <w:lang w:eastAsia="en-US"/>
              </w:rPr>
            </w:pPr>
            <w:r w:rsidRPr="00A67923">
              <w:rPr>
                <w:spacing w:val="-4"/>
                <w:sz w:val="22"/>
                <w:lang w:eastAsia="en-US"/>
              </w:rPr>
              <w:t>Subrangovo (-ų), subtiekėjo (-ų) ar subteikėjo  (</w:t>
            </w:r>
            <w:r w:rsidRPr="00A67923">
              <w:rPr>
                <w:spacing w:val="-4"/>
                <w:sz w:val="22"/>
                <w:lang w:eastAsia="en-US"/>
              </w:rPr>
              <w:noBreakHyphen/>
              <w:t>ų)</w:t>
            </w:r>
            <w:r w:rsidRPr="00A67923">
              <w:rPr>
                <w:sz w:val="22"/>
                <w:lang w:eastAsia="en-US"/>
              </w:rPr>
              <w:t xml:space="preserve"> adresas (-ai) </w:t>
            </w:r>
          </w:p>
        </w:tc>
        <w:tc>
          <w:tcPr>
            <w:tcW w:w="479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r w:rsidR="000D1F19" w:rsidRPr="00A67923" w:rsidTr="006E73A3">
        <w:tc>
          <w:tcPr>
            <w:tcW w:w="505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rPr>
                <w:sz w:val="22"/>
                <w:lang w:eastAsia="en-US"/>
              </w:rPr>
            </w:pPr>
            <w:r w:rsidRPr="00A67923">
              <w:rPr>
                <w:sz w:val="22"/>
                <w:lang w:eastAsia="en-US"/>
              </w:rPr>
              <w:t>Įsipareigojimų dalis (procentais), kuriai ketinama pasitelkti subrangovą (-us), subtiekėją (-us) ar subteikėją (-us)</w:t>
            </w:r>
          </w:p>
        </w:tc>
        <w:tc>
          <w:tcPr>
            <w:tcW w:w="4797"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bl>
    <w:p w:rsidR="000D1F19" w:rsidRPr="00A67923" w:rsidRDefault="000D1F19" w:rsidP="000D1F19">
      <w:pPr>
        <w:ind w:firstLine="720"/>
        <w:jc w:val="both"/>
        <w:rPr>
          <w:sz w:val="22"/>
          <w:lang w:eastAsia="en-US"/>
        </w:rPr>
      </w:pPr>
    </w:p>
    <w:p w:rsidR="000D1F19" w:rsidRPr="00A67923" w:rsidRDefault="000D1F19" w:rsidP="006C569F">
      <w:pPr>
        <w:ind w:firstLine="567"/>
        <w:jc w:val="both"/>
        <w:rPr>
          <w:sz w:val="22"/>
          <w:lang w:eastAsia="en-US"/>
        </w:rPr>
      </w:pPr>
      <w:r w:rsidRPr="00A67923">
        <w:rPr>
          <w:sz w:val="22"/>
          <w:lang w:eastAsia="en-US"/>
        </w:rPr>
        <w:t>1. Šiuo pasiūlymu pažymime, kad sutinkame su visomis pirkimo sąlygomis, nustatytomis:</w:t>
      </w:r>
    </w:p>
    <w:p w:rsidR="000D1F19" w:rsidRPr="00A67923" w:rsidRDefault="000D1F19" w:rsidP="006C569F">
      <w:pPr>
        <w:ind w:firstLine="567"/>
        <w:jc w:val="both"/>
        <w:rPr>
          <w:sz w:val="22"/>
          <w:lang w:eastAsia="en-US"/>
        </w:rPr>
      </w:pPr>
      <w:r w:rsidRPr="00A67923">
        <w:rPr>
          <w:sz w:val="22"/>
          <w:lang w:eastAsia="en-US"/>
        </w:rPr>
        <w:t>1)</w:t>
      </w:r>
      <w:r w:rsidR="005459A1">
        <w:rPr>
          <w:sz w:val="22"/>
          <w:lang w:eastAsia="en-US"/>
        </w:rPr>
        <w:t xml:space="preserve"> supaprastinto </w:t>
      </w:r>
      <w:r w:rsidR="00A67923">
        <w:rPr>
          <w:sz w:val="22"/>
          <w:lang w:eastAsia="en-US"/>
        </w:rPr>
        <w:t xml:space="preserve">mažos vertės </w:t>
      </w:r>
      <w:r w:rsidRPr="00A67923">
        <w:rPr>
          <w:sz w:val="22"/>
          <w:lang w:eastAsia="en-US"/>
        </w:rPr>
        <w:t>konkurs</w:t>
      </w:r>
      <w:r w:rsidR="00A67923">
        <w:rPr>
          <w:sz w:val="22"/>
          <w:lang w:eastAsia="en-US"/>
        </w:rPr>
        <w:t>e dėl</w:t>
      </w:r>
      <w:r w:rsidR="006C569F">
        <w:rPr>
          <w:sz w:val="22"/>
          <w:szCs w:val="20"/>
        </w:rPr>
        <w:t xml:space="preserve"> </w:t>
      </w:r>
      <w:r w:rsidR="00BC5357">
        <w:rPr>
          <w:sz w:val="22"/>
          <w:szCs w:val="20"/>
        </w:rPr>
        <w:t>dantų protezavimo</w:t>
      </w:r>
      <w:r w:rsidR="006C569F">
        <w:rPr>
          <w:sz w:val="22"/>
          <w:szCs w:val="20"/>
        </w:rPr>
        <w:t xml:space="preserve"> </w:t>
      </w:r>
      <w:r w:rsidR="007167AB">
        <w:rPr>
          <w:sz w:val="22"/>
          <w:szCs w:val="20"/>
        </w:rPr>
        <w:t>medžiagų</w:t>
      </w:r>
      <w:r w:rsidR="006C569F">
        <w:rPr>
          <w:sz w:val="22"/>
          <w:szCs w:val="20"/>
        </w:rPr>
        <w:t xml:space="preserve"> </w:t>
      </w:r>
      <w:r w:rsidR="007167AB" w:rsidRPr="00360C98">
        <w:rPr>
          <w:sz w:val="22"/>
          <w:szCs w:val="20"/>
        </w:rPr>
        <w:t>ir</w:t>
      </w:r>
      <w:r w:rsidR="00BC186E">
        <w:rPr>
          <w:sz w:val="22"/>
          <w:szCs w:val="20"/>
        </w:rPr>
        <w:t xml:space="preserve"> </w:t>
      </w:r>
      <w:r w:rsidR="007167AB" w:rsidRPr="00360C98">
        <w:rPr>
          <w:sz w:val="22"/>
          <w:szCs w:val="20"/>
        </w:rPr>
        <w:t>priemon</w:t>
      </w:r>
      <w:r w:rsidR="007167AB">
        <w:rPr>
          <w:sz w:val="22"/>
          <w:szCs w:val="20"/>
        </w:rPr>
        <w:t>ių</w:t>
      </w:r>
      <w:r w:rsidR="00BC186E">
        <w:rPr>
          <w:sz w:val="22"/>
          <w:szCs w:val="20"/>
        </w:rPr>
        <w:t xml:space="preserve"> </w:t>
      </w:r>
      <w:r w:rsidR="00A67923">
        <w:rPr>
          <w:sz w:val="22"/>
          <w:lang w:eastAsia="en-US"/>
        </w:rPr>
        <w:t>pirkimo;</w:t>
      </w:r>
    </w:p>
    <w:p w:rsidR="000D1F19" w:rsidRPr="00A67923" w:rsidRDefault="000D1F19" w:rsidP="006C569F">
      <w:pPr>
        <w:ind w:firstLine="567"/>
        <w:jc w:val="both"/>
        <w:rPr>
          <w:sz w:val="22"/>
          <w:lang w:eastAsia="en-US"/>
        </w:rPr>
      </w:pPr>
      <w:r w:rsidRPr="00A67923">
        <w:rPr>
          <w:sz w:val="22"/>
          <w:lang w:eastAsia="en-US"/>
        </w:rPr>
        <w:t>2) kituose pirkimo dokumentuose (jų paaiškinimuose, papildymuose).</w:t>
      </w:r>
    </w:p>
    <w:p w:rsidR="000D1F19" w:rsidRPr="00A67923" w:rsidRDefault="000D1F19" w:rsidP="006C569F">
      <w:pPr>
        <w:ind w:firstLine="567"/>
        <w:jc w:val="both"/>
        <w:rPr>
          <w:sz w:val="22"/>
          <w:lang w:eastAsia="en-US"/>
        </w:rPr>
      </w:pPr>
      <w:r w:rsidRPr="00A67923">
        <w:rPr>
          <w:sz w:val="22"/>
          <w:lang w:eastAsia="en-US"/>
        </w:rPr>
        <w:t xml:space="preserve">2. </w:t>
      </w:r>
      <w:r w:rsidRPr="00A67923">
        <w:rPr>
          <w:spacing w:val="-4"/>
          <w:sz w:val="22"/>
          <w:szCs w:val="20"/>
          <w:lang w:eastAsia="en-US"/>
        </w:rPr>
        <w:t>Pasirašydamas CVP IS priemonėmis pateiktą pasiūlymą saugiu elektroniniu parašu, patvirtinu, kad dokumentų skaitmeninės</w:t>
      </w:r>
      <w:r w:rsidRPr="00A67923">
        <w:rPr>
          <w:sz w:val="22"/>
          <w:szCs w:val="20"/>
          <w:lang w:eastAsia="en-US"/>
        </w:rPr>
        <w:t xml:space="preserve"> kopijos ir elektroninėmis priemonėmis pateikti duomenys yra tikri.</w:t>
      </w:r>
    </w:p>
    <w:p w:rsidR="000D1F19" w:rsidRPr="00A67923" w:rsidRDefault="000D1F19" w:rsidP="006C569F">
      <w:pPr>
        <w:ind w:firstLine="567"/>
        <w:jc w:val="both"/>
        <w:rPr>
          <w:spacing w:val="-4"/>
          <w:sz w:val="20"/>
          <w:lang w:eastAsia="en-US"/>
        </w:rPr>
      </w:pPr>
    </w:p>
    <w:p w:rsidR="000D1F19" w:rsidRPr="00A67923" w:rsidRDefault="000D1F19" w:rsidP="000D1F19">
      <w:pPr>
        <w:ind w:firstLine="720"/>
        <w:jc w:val="both"/>
        <w:rPr>
          <w:sz w:val="22"/>
          <w:lang w:eastAsia="en-US"/>
        </w:rPr>
      </w:pPr>
      <w:r w:rsidRPr="00A67923">
        <w:rPr>
          <w:sz w:val="22"/>
          <w:lang w:eastAsia="en-US"/>
        </w:rPr>
        <w:t xml:space="preserve">Mes siūlome </w:t>
      </w:r>
      <w:r w:rsidR="006C569F">
        <w:rPr>
          <w:sz w:val="22"/>
          <w:lang w:eastAsia="en-US"/>
        </w:rPr>
        <w:t xml:space="preserve">šias </w:t>
      </w:r>
      <w:r w:rsidR="00BC5357">
        <w:rPr>
          <w:sz w:val="22"/>
          <w:szCs w:val="20"/>
          <w:lang w:eastAsia="en-US"/>
        </w:rPr>
        <w:t>dantų protezavimo</w:t>
      </w:r>
      <w:r w:rsidRPr="00A67923">
        <w:rPr>
          <w:sz w:val="22"/>
          <w:szCs w:val="20"/>
          <w:lang w:eastAsia="en-US"/>
        </w:rPr>
        <w:t xml:space="preserve"> medžiagas</w:t>
      </w:r>
      <w:r w:rsidR="006C569F">
        <w:rPr>
          <w:sz w:val="22"/>
          <w:szCs w:val="20"/>
          <w:lang w:eastAsia="en-US"/>
        </w:rPr>
        <w:t xml:space="preserve"> ir priemones</w:t>
      </w:r>
      <w:r w:rsidRPr="00A67923">
        <w:rPr>
          <w:sz w:val="22"/>
          <w:lang w:eastAsia="en-US"/>
        </w:rPr>
        <w:t>, nurody</w:t>
      </w:r>
      <w:r w:rsidR="00A800E7">
        <w:rPr>
          <w:sz w:val="22"/>
          <w:lang w:eastAsia="en-US"/>
        </w:rPr>
        <w:t xml:space="preserve">tas šių konkurso sąlygų </w:t>
      </w:r>
      <w:r w:rsidR="006C569F">
        <w:rPr>
          <w:sz w:val="22"/>
          <w:lang w:eastAsia="en-US"/>
        </w:rPr>
        <w:t xml:space="preserve">2 lentelėje </w:t>
      </w:r>
      <w:r w:rsidR="00B1092E" w:rsidRPr="00B1092E">
        <w:rPr>
          <w:i/>
          <w:sz w:val="22"/>
          <w:lang w:eastAsia="en-US"/>
        </w:rPr>
        <w:t>(1 priedo tęsinys)</w:t>
      </w:r>
      <w:r w:rsidR="006C569F">
        <w:rPr>
          <w:sz w:val="22"/>
          <w:lang w:eastAsia="en-US"/>
        </w:rPr>
        <w:t xml:space="preserve"> </w:t>
      </w:r>
      <w:r w:rsidR="00A800E7" w:rsidRPr="00A800E7">
        <w:rPr>
          <w:i/>
          <w:sz w:val="22"/>
          <w:lang w:eastAsia="en-US"/>
        </w:rPr>
        <w:t>(užpildyti ir pateikti prie pasiūlymo)</w:t>
      </w:r>
      <w:r w:rsidRPr="00A67923">
        <w:rPr>
          <w:sz w:val="22"/>
          <w:lang w:eastAsia="en-US"/>
        </w:rPr>
        <w:t>, ir patvirtiname, kad mūsų siūlomos prekės visiškai atitinka pirkimo dokumentuose nurodytus reikalavimus.</w:t>
      </w:r>
    </w:p>
    <w:p w:rsidR="000D1F19" w:rsidRPr="00A67923" w:rsidRDefault="000D1F19" w:rsidP="000D1F19">
      <w:pPr>
        <w:ind w:firstLine="720"/>
        <w:jc w:val="both"/>
        <w:rPr>
          <w:sz w:val="22"/>
          <w:lang w:eastAsia="en-US"/>
        </w:rPr>
      </w:pPr>
    </w:p>
    <w:p w:rsidR="000D1F19" w:rsidRPr="00A67923" w:rsidRDefault="000D1F19" w:rsidP="000D1F19">
      <w:pPr>
        <w:ind w:firstLine="720"/>
        <w:jc w:val="both"/>
        <w:rPr>
          <w:sz w:val="22"/>
          <w:lang w:eastAsia="en-US"/>
        </w:rPr>
      </w:pPr>
      <w:r w:rsidRPr="00A67923">
        <w:rPr>
          <w:sz w:val="22"/>
          <w:lang w:eastAsia="en-US"/>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0D1F19" w:rsidRPr="00A67923" w:rsidTr="006E73A3">
        <w:tc>
          <w:tcPr>
            <w:tcW w:w="67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center"/>
              <w:rPr>
                <w:sz w:val="22"/>
                <w:lang w:eastAsia="en-US"/>
              </w:rPr>
            </w:pPr>
            <w:r w:rsidRPr="00A67923">
              <w:rPr>
                <w:sz w:val="22"/>
                <w:lang w:eastAsia="en-US"/>
              </w:rPr>
              <w:t>Eil.Nr.</w:t>
            </w:r>
          </w:p>
        </w:tc>
        <w:tc>
          <w:tcPr>
            <w:tcW w:w="651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center"/>
              <w:rPr>
                <w:sz w:val="22"/>
                <w:lang w:eastAsia="en-US"/>
              </w:rPr>
            </w:pPr>
            <w:r w:rsidRPr="00A67923">
              <w:rPr>
                <w:sz w:val="22"/>
                <w:lang w:eastAsia="en-US"/>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center"/>
              <w:rPr>
                <w:sz w:val="22"/>
                <w:lang w:eastAsia="en-US"/>
              </w:rPr>
            </w:pPr>
            <w:r w:rsidRPr="00A67923">
              <w:rPr>
                <w:sz w:val="22"/>
                <w:lang w:eastAsia="en-US"/>
              </w:rPr>
              <w:t>Dokumento puslapių skaičius</w:t>
            </w:r>
          </w:p>
        </w:tc>
      </w:tr>
      <w:tr w:rsidR="000D1F19" w:rsidRPr="00A67923" w:rsidTr="006E73A3">
        <w:tc>
          <w:tcPr>
            <w:tcW w:w="67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c>
          <w:tcPr>
            <w:tcW w:w="651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c>
          <w:tcPr>
            <w:tcW w:w="263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r w:rsidR="000D1F19" w:rsidRPr="00A67923" w:rsidTr="006E73A3">
        <w:tc>
          <w:tcPr>
            <w:tcW w:w="67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c>
          <w:tcPr>
            <w:tcW w:w="651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tabs>
                <w:tab w:val="left" w:pos="1296"/>
                <w:tab w:val="center" w:pos="4153"/>
                <w:tab w:val="right" w:pos="8306"/>
              </w:tabs>
              <w:jc w:val="both"/>
              <w:rPr>
                <w:sz w:val="22"/>
                <w:lang w:eastAsia="en-US"/>
              </w:rPr>
            </w:pPr>
          </w:p>
        </w:tc>
        <w:tc>
          <w:tcPr>
            <w:tcW w:w="263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r w:rsidR="000D1F19" w:rsidRPr="00A67923" w:rsidTr="006E73A3">
        <w:tc>
          <w:tcPr>
            <w:tcW w:w="67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c>
          <w:tcPr>
            <w:tcW w:w="6518"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c>
          <w:tcPr>
            <w:tcW w:w="2635" w:type="dxa"/>
            <w:tcBorders>
              <w:top w:val="single" w:sz="4" w:space="0" w:color="auto"/>
              <w:left w:val="single" w:sz="4" w:space="0" w:color="auto"/>
              <w:bottom w:val="single" w:sz="4" w:space="0" w:color="auto"/>
              <w:right w:val="single" w:sz="4" w:space="0" w:color="auto"/>
            </w:tcBorders>
          </w:tcPr>
          <w:p w:rsidR="000D1F19" w:rsidRPr="00A67923" w:rsidRDefault="000D1F19" w:rsidP="000D1F19">
            <w:pPr>
              <w:jc w:val="both"/>
              <w:rPr>
                <w:sz w:val="22"/>
                <w:lang w:eastAsia="en-US"/>
              </w:rPr>
            </w:pPr>
          </w:p>
        </w:tc>
      </w:tr>
    </w:tbl>
    <w:p w:rsidR="000D1F19" w:rsidRPr="00A67923" w:rsidRDefault="000D1F19" w:rsidP="000D1F19">
      <w:pPr>
        <w:ind w:firstLine="720"/>
        <w:jc w:val="both"/>
        <w:rPr>
          <w:sz w:val="22"/>
          <w:lang w:eastAsia="en-US"/>
        </w:rPr>
      </w:pPr>
    </w:p>
    <w:p w:rsidR="000D1F19" w:rsidRPr="00A67923" w:rsidRDefault="000D1F19" w:rsidP="000D1F19">
      <w:pPr>
        <w:ind w:right="-108" w:firstLine="720"/>
        <w:jc w:val="both"/>
        <w:rPr>
          <w:sz w:val="22"/>
          <w:lang w:eastAsia="en-US"/>
        </w:rPr>
      </w:pPr>
      <w:r w:rsidRPr="00A67923">
        <w:rPr>
          <w:sz w:val="22"/>
          <w:lang w:eastAsia="en-US"/>
        </w:rPr>
        <w:t>Pasiūlymas galioja iki termino, nustatyto pirkimo dokumentuose.</w:t>
      </w:r>
    </w:p>
    <w:p w:rsidR="006C569F" w:rsidRPr="006C569F" w:rsidRDefault="006C569F" w:rsidP="006C569F">
      <w:pPr>
        <w:widowControl w:val="0"/>
        <w:suppressAutoHyphens/>
        <w:jc w:val="both"/>
        <w:rPr>
          <w:rFonts w:eastAsia="Andale Sans UI"/>
          <w:kern w:val="1"/>
          <w:sz w:val="22"/>
          <w:lang w:eastAsia="zh-CN"/>
        </w:rPr>
      </w:pPr>
      <w:r w:rsidRPr="006C569F">
        <w:rPr>
          <w:rFonts w:eastAsia="Andale Sans UI"/>
          <w:kern w:val="1"/>
          <w:sz w:val="22"/>
          <w:lang w:eastAsia="zh-CN"/>
        </w:rPr>
        <w:lastRenderedPageBreak/>
        <w:t>Šiame</w:t>
      </w:r>
      <w:r w:rsidRPr="006C569F">
        <w:rPr>
          <w:kern w:val="1"/>
          <w:sz w:val="22"/>
          <w:lang w:eastAsia="zh-CN"/>
        </w:rPr>
        <w:t xml:space="preserve"> </w:t>
      </w:r>
      <w:r w:rsidRPr="006C569F">
        <w:rPr>
          <w:rFonts w:eastAsia="Andale Sans UI"/>
          <w:kern w:val="1"/>
          <w:sz w:val="22"/>
          <w:lang w:eastAsia="zh-CN"/>
        </w:rPr>
        <w:t>pasiūlyme</w:t>
      </w:r>
      <w:r w:rsidRPr="006C569F">
        <w:rPr>
          <w:kern w:val="1"/>
          <w:sz w:val="22"/>
          <w:lang w:eastAsia="zh-CN"/>
        </w:rPr>
        <w:t xml:space="preserve"> </w:t>
      </w:r>
      <w:r w:rsidRPr="006C569F">
        <w:rPr>
          <w:rFonts w:eastAsia="Andale Sans UI"/>
          <w:kern w:val="1"/>
          <w:sz w:val="22"/>
          <w:lang w:eastAsia="zh-CN"/>
        </w:rPr>
        <w:t>yra</w:t>
      </w:r>
      <w:r w:rsidRPr="006C569F">
        <w:rPr>
          <w:kern w:val="1"/>
          <w:sz w:val="22"/>
          <w:lang w:eastAsia="zh-CN"/>
        </w:rPr>
        <w:t xml:space="preserve"> </w:t>
      </w:r>
      <w:r w:rsidRPr="006C569F">
        <w:rPr>
          <w:rFonts w:eastAsia="Andale Sans UI"/>
          <w:kern w:val="1"/>
          <w:sz w:val="22"/>
          <w:lang w:eastAsia="zh-CN"/>
        </w:rPr>
        <w:t>pateikta</w:t>
      </w:r>
      <w:r w:rsidRPr="006C569F">
        <w:rPr>
          <w:kern w:val="1"/>
          <w:sz w:val="22"/>
          <w:lang w:eastAsia="zh-CN"/>
        </w:rPr>
        <w:t xml:space="preserve"> </w:t>
      </w:r>
      <w:r w:rsidRPr="006C569F">
        <w:rPr>
          <w:rFonts w:eastAsia="Andale Sans UI"/>
          <w:kern w:val="1"/>
          <w:sz w:val="22"/>
          <w:lang w:eastAsia="zh-CN"/>
        </w:rPr>
        <w:t>ir</w:t>
      </w:r>
      <w:r w:rsidRPr="006C569F">
        <w:rPr>
          <w:kern w:val="1"/>
          <w:sz w:val="22"/>
          <w:lang w:eastAsia="zh-CN"/>
        </w:rPr>
        <w:t xml:space="preserve"> </w:t>
      </w:r>
      <w:r w:rsidRPr="006C569F">
        <w:rPr>
          <w:rFonts w:eastAsia="Andale Sans UI"/>
          <w:kern w:val="1"/>
          <w:sz w:val="22"/>
          <w:lang w:eastAsia="zh-CN"/>
        </w:rPr>
        <w:t>konfidenciali</w:t>
      </w:r>
      <w:r w:rsidRPr="006C569F">
        <w:rPr>
          <w:kern w:val="1"/>
          <w:sz w:val="22"/>
          <w:lang w:eastAsia="zh-CN"/>
        </w:rPr>
        <w:t xml:space="preserve"> </w:t>
      </w:r>
      <w:r w:rsidRPr="006C569F">
        <w:rPr>
          <w:rFonts w:eastAsia="Andale Sans UI"/>
          <w:kern w:val="1"/>
          <w:sz w:val="22"/>
          <w:lang w:eastAsia="zh-CN"/>
        </w:rPr>
        <w:t>informacija*:</w:t>
      </w:r>
    </w:p>
    <w:tbl>
      <w:tblPr>
        <w:tblW w:w="9747" w:type="dxa"/>
        <w:tblLayout w:type="fixed"/>
        <w:tblLook w:val="0000"/>
      </w:tblPr>
      <w:tblGrid>
        <w:gridCol w:w="675"/>
        <w:gridCol w:w="6379"/>
        <w:gridCol w:w="2693"/>
      </w:tblGrid>
      <w:tr w:rsidR="006C569F" w:rsidRPr="006C569F" w:rsidTr="006C569F">
        <w:tc>
          <w:tcPr>
            <w:tcW w:w="675"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jc w:val="center"/>
              <w:rPr>
                <w:rFonts w:eastAsia="Andale Sans UI"/>
                <w:kern w:val="1"/>
                <w:sz w:val="22"/>
                <w:lang w:eastAsia="zh-CN"/>
              </w:rPr>
            </w:pPr>
            <w:r w:rsidRPr="006C569F">
              <w:rPr>
                <w:rFonts w:eastAsia="Andale Sans UI"/>
                <w:kern w:val="1"/>
                <w:sz w:val="22"/>
                <w:lang w:eastAsia="zh-CN"/>
              </w:rPr>
              <w:t>Eil.Nr.</w:t>
            </w:r>
          </w:p>
        </w:tc>
        <w:tc>
          <w:tcPr>
            <w:tcW w:w="6379"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jc w:val="center"/>
              <w:rPr>
                <w:rFonts w:eastAsia="Andale Sans UI"/>
                <w:kern w:val="1"/>
                <w:sz w:val="22"/>
                <w:lang w:eastAsia="zh-CN"/>
              </w:rPr>
            </w:pPr>
            <w:r w:rsidRPr="006C569F">
              <w:rPr>
                <w:rFonts w:eastAsia="Andale Sans UI"/>
                <w:kern w:val="1"/>
                <w:sz w:val="22"/>
                <w:lang w:eastAsia="zh-CN"/>
              </w:rPr>
              <w:t>Pateiktų</w:t>
            </w:r>
            <w:r w:rsidRPr="006C569F">
              <w:rPr>
                <w:kern w:val="1"/>
                <w:sz w:val="22"/>
                <w:lang w:eastAsia="zh-CN"/>
              </w:rPr>
              <w:t xml:space="preserve"> </w:t>
            </w:r>
            <w:r w:rsidRPr="006C569F">
              <w:rPr>
                <w:rFonts w:eastAsia="Andale Sans UI"/>
                <w:kern w:val="1"/>
                <w:sz w:val="22"/>
                <w:lang w:eastAsia="zh-CN"/>
              </w:rPr>
              <w:t>dokumentų</w:t>
            </w:r>
            <w:r w:rsidRPr="006C569F">
              <w:rPr>
                <w:kern w:val="1"/>
                <w:sz w:val="22"/>
                <w:lang w:eastAsia="zh-CN"/>
              </w:rPr>
              <w:t xml:space="preserve"> </w:t>
            </w:r>
            <w:r w:rsidRPr="006C569F">
              <w:rPr>
                <w:rFonts w:eastAsia="Andale Sans UI"/>
                <w:kern w:val="1"/>
                <w:sz w:val="22"/>
                <w:lang w:eastAsia="zh-CN"/>
              </w:rPr>
              <w:t>pavadinimas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C569F" w:rsidRPr="006C569F" w:rsidRDefault="006C569F" w:rsidP="006C569F">
            <w:pPr>
              <w:widowControl w:val="0"/>
              <w:suppressAutoHyphens/>
              <w:snapToGrid w:val="0"/>
              <w:jc w:val="center"/>
              <w:rPr>
                <w:rFonts w:eastAsia="Andale Sans UI"/>
                <w:kern w:val="1"/>
                <w:sz w:val="22"/>
                <w:lang w:eastAsia="zh-CN"/>
              </w:rPr>
            </w:pPr>
            <w:r w:rsidRPr="006C569F">
              <w:rPr>
                <w:rFonts w:eastAsia="Andale Sans UI"/>
                <w:kern w:val="1"/>
                <w:sz w:val="22"/>
                <w:lang w:eastAsia="zh-CN"/>
              </w:rPr>
              <w:t>Dokumento</w:t>
            </w:r>
            <w:r w:rsidRPr="006C569F">
              <w:rPr>
                <w:kern w:val="1"/>
                <w:sz w:val="22"/>
                <w:lang w:eastAsia="zh-CN"/>
              </w:rPr>
              <w:t xml:space="preserve"> </w:t>
            </w:r>
            <w:r w:rsidRPr="006C569F">
              <w:rPr>
                <w:rFonts w:eastAsia="Andale Sans UI"/>
                <w:kern w:val="1"/>
                <w:sz w:val="22"/>
                <w:lang w:eastAsia="zh-CN"/>
              </w:rPr>
              <w:t>puslapių</w:t>
            </w:r>
            <w:r w:rsidRPr="006C569F">
              <w:rPr>
                <w:kern w:val="1"/>
                <w:sz w:val="22"/>
                <w:lang w:eastAsia="zh-CN"/>
              </w:rPr>
              <w:t xml:space="preserve"> </w:t>
            </w:r>
            <w:r w:rsidRPr="006C569F">
              <w:rPr>
                <w:rFonts w:eastAsia="Andale Sans UI"/>
                <w:kern w:val="1"/>
                <w:sz w:val="22"/>
                <w:lang w:eastAsia="zh-CN"/>
              </w:rPr>
              <w:t>skaičius</w:t>
            </w:r>
          </w:p>
        </w:tc>
      </w:tr>
      <w:tr w:rsidR="006C569F" w:rsidRPr="006C569F" w:rsidTr="006C569F">
        <w:tc>
          <w:tcPr>
            <w:tcW w:w="675"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18"/>
                <w:szCs w:val="20"/>
                <w:lang w:eastAsia="zh-CN"/>
              </w:rPr>
            </w:pPr>
          </w:p>
        </w:tc>
        <w:tc>
          <w:tcPr>
            <w:tcW w:w="6379"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22"/>
                <w:lang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22"/>
                <w:lang w:eastAsia="zh-CN"/>
              </w:rPr>
            </w:pPr>
          </w:p>
        </w:tc>
      </w:tr>
      <w:tr w:rsidR="006C569F" w:rsidRPr="006C569F" w:rsidTr="006C569F">
        <w:tc>
          <w:tcPr>
            <w:tcW w:w="675"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18"/>
                <w:szCs w:val="20"/>
                <w:lang w:eastAsia="zh-CN"/>
              </w:rPr>
            </w:pPr>
          </w:p>
        </w:tc>
        <w:tc>
          <w:tcPr>
            <w:tcW w:w="6379"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tabs>
                <w:tab w:val="left" w:pos="1296"/>
                <w:tab w:val="center" w:pos="4819"/>
                <w:tab w:val="right" w:pos="9638"/>
              </w:tabs>
              <w:suppressAutoHyphens/>
              <w:snapToGrid w:val="0"/>
              <w:spacing w:after="20"/>
              <w:jc w:val="both"/>
              <w:rPr>
                <w:kern w:val="1"/>
                <w:sz w:val="22"/>
                <w:szCs w:val="20"/>
                <w:lang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22"/>
                <w:lang w:eastAsia="zh-CN"/>
              </w:rPr>
            </w:pPr>
          </w:p>
        </w:tc>
      </w:tr>
      <w:tr w:rsidR="006C569F" w:rsidRPr="006C569F" w:rsidTr="006C569F">
        <w:tc>
          <w:tcPr>
            <w:tcW w:w="675"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18"/>
                <w:szCs w:val="20"/>
                <w:lang w:eastAsia="zh-CN"/>
              </w:rPr>
            </w:pPr>
          </w:p>
        </w:tc>
        <w:tc>
          <w:tcPr>
            <w:tcW w:w="6379" w:type="dxa"/>
            <w:tcBorders>
              <w:top w:val="single" w:sz="4" w:space="0" w:color="000000"/>
              <w:left w:val="single" w:sz="4" w:space="0" w:color="000000"/>
              <w:bottom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22"/>
                <w:lang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C569F" w:rsidRPr="006C569F" w:rsidRDefault="006C569F" w:rsidP="006C569F">
            <w:pPr>
              <w:widowControl w:val="0"/>
              <w:suppressAutoHyphens/>
              <w:snapToGrid w:val="0"/>
              <w:rPr>
                <w:rFonts w:eastAsia="Andale Sans UI"/>
                <w:kern w:val="1"/>
                <w:sz w:val="22"/>
                <w:lang w:eastAsia="zh-CN"/>
              </w:rPr>
            </w:pPr>
          </w:p>
        </w:tc>
      </w:tr>
    </w:tbl>
    <w:p w:rsidR="006C569F" w:rsidRPr="006C569F" w:rsidRDefault="006C569F" w:rsidP="006C569F">
      <w:pPr>
        <w:widowControl w:val="0"/>
        <w:suppressAutoHyphens/>
        <w:ind w:firstLine="720"/>
        <w:jc w:val="both"/>
        <w:rPr>
          <w:bCs/>
          <w:kern w:val="1"/>
          <w:sz w:val="20"/>
          <w:lang w:eastAsia="zh-CN"/>
        </w:rPr>
      </w:pPr>
      <w:r w:rsidRPr="006C569F">
        <w:rPr>
          <w:rFonts w:eastAsia="Andale Sans UI"/>
          <w:bCs/>
          <w:kern w:val="1"/>
          <w:sz w:val="20"/>
          <w:lang w:eastAsia="zh-CN"/>
        </w:rPr>
        <w:t>*Pildyti</w:t>
      </w:r>
      <w:r w:rsidRPr="006C569F">
        <w:rPr>
          <w:bCs/>
          <w:kern w:val="1"/>
          <w:sz w:val="20"/>
          <w:lang w:eastAsia="zh-CN"/>
        </w:rPr>
        <w:t xml:space="preserve"> </w:t>
      </w:r>
      <w:r w:rsidRPr="006C569F">
        <w:rPr>
          <w:rFonts w:eastAsia="Andale Sans UI"/>
          <w:bCs/>
          <w:kern w:val="1"/>
          <w:sz w:val="20"/>
          <w:lang w:eastAsia="zh-CN"/>
        </w:rPr>
        <w:t>tuomet,</w:t>
      </w:r>
      <w:r w:rsidRPr="006C569F">
        <w:rPr>
          <w:bCs/>
          <w:kern w:val="1"/>
          <w:sz w:val="20"/>
          <w:lang w:eastAsia="zh-CN"/>
        </w:rPr>
        <w:t xml:space="preserve"> </w:t>
      </w:r>
      <w:r w:rsidRPr="006C569F">
        <w:rPr>
          <w:rFonts w:eastAsia="Andale Sans UI"/>
          <w:bCs/>
          <w:kern w:val="1"/>
          <w:sz w:val="20"/>
          <w:lang w:eastAsia="zh-CN"/>
        </w:rPr>
        <w:t>jei</w:t>
      </w:r>
      <w:r w:rsidRPr="006C569F">
        <w:rPr>
          <w:bCs/>
          <w:kern w:val="1"/>
          <w:sz w:val="20"/>
          <w:lang w:eastAsia="zh-CN"/>
        </w:rPr>
        <w:t xml:space="preserve"> </w:t>
      </w:r>
      <w:r w:rsidRPr="006C569F">
        <w:rPr>
          <w:rFonts w:eastAsia="Andale Sans UI"/>
          <w:bCs/>
          <w:kern w:val="1"/>
          <w:sz w:val="20"/>
          <w:lang w:eastAsia="zh-CN"/>
        </w:rPr>
        <w:t>bus</w:t>
      </w:r>
      <w:r w:rsidRPr="006C569F">
        <w:rPr>
          <w:bCs/>
          <w:kern w:val="1"/>
          <w:sz w:val="20"/>
          <w:lang w:eastAsia="zh-CN"/>
        </w:rPr>
        <w:t xml:space="preserve"> </w:t>
      </w:r>
      <w:r w:rsidRPr="006C569F">
        <w:rPr>
          <w:rFonts w:eastAsia="Andale Sans UI"/>
          <w:bCs/>
          <w:kern w:val="1"/>
          <w:sz w:val="20"/>
          <w:lang w:eastAsia="zh-CN"/>
        </w:rPr>
        <w:t>pateikta</w:t>
      </w:r>
      <w:r w:rsidRPr="006C569F">
        <w:rPr>
          <w:bCs/>
          <w:kern w:val="1"/>
          <w:sz w:val="20"/>
          <w:lang w:eastAsia="zh-CN"/>
        </w:rPr>
        <w:t xml:space="preserve"> </w:t>
      </w:r>
      <w:r w:rsidRPr="006C569F">
        <w:rPr>
          <w:rFonts w:eastAsia="Andale Sans UI"/>
          <w:bCs/>
          <w:kern w:val="1"/>
          <w:sz w:val="20"/>
          <w:lang w:eastAsia="zh-CN"/>
        </w:rPr>
        <w:t>konfidenciali</w:t>
      </w:r>
      <w:r w:rsidRPr="006C569F">
        <w:rPr>
          <w:bCs/>
          <w:kern w:val="1"/>
          <w:sz w:val="20"/>
          <w:lang w:eastAsia="zh-CN"/>
        </w:rPr>
        <w:t xml:space="preserve"> </w:t>
      </w:r>
      <w:r w:rsidRPr="006C569F">
        <w:rPr>
          <w:rFonts w:eastAsia="Andale Sans UI"/>
          <w:bCs/>
          <w:kern w:val="1"/>
          <w:sz w:val="20"/>
          <w:lang w:eastAsia="zh-CN"/>
        </w:rPr>
        <w:t>informacija.</w:t>
      </w:r>
      <w:r w:rsidRPr="006C569F">
        <w:rPr>
          <w:bCs/>
          <w:kern w:val="1"/>
          <w:sz w:val="20"/>
          <w:lang w:eastAsia="zh-CN"/>
        </w:rPr>
        <w:t xml:space="preserve"> </w:t>
      </w:r>
      <w:r w:rsidRPr="006C569F">
        <w:rPr>
          <w:rFonts w:eastAsia="Andale Sans UI"/>
          <w:bCs/>
          <w:kern w:val="1"/>
          <w:sz w:val="20"/>
          <w:lang w:eastAsia="zh-CN"/>
        </w:rPr>
        <w:t>Tiekėjas</w:t>
      </w:r>
      <w:r w:rsidRPr="006C569F">
        <w:rPr>
          <w:bCs/>
          <w:kern w:val="1"/>
          <w:sz w:val="20"/>
          <w:lang w:eastAsia="zh-CN"/>
        </w:rPr>
        <w:t xml:space="preserve"> </w:t>
      </w:r>
      <w:r w:rsidRPr="006C569F">
        <w:rPr>
          <w:rFonts w:eastAsia="Andale Sans UI"/>
          <w:bCs/>
          <w:kern w:val="1"/>
          <w:sz w:val="20"/>
          <w:lang w:eastAsia="zh-CN"/>
        </w:rPr>
        <w:t>negali</w:t>
      </w:r>
      <w:r w:rsidRPr="006C569F">
        <w:rPr>
          <w:bCs/>
          <w:kern w:val="1"/>
          <w:sz w:val="20"/>
          <w:lang w:eastAsia="zh-CN"/>
        </w:rPr>
        <w:t xml:space="preserve"> </w:t>
      </w:r>
      <w:r w:rsidRPr="006C569F">
        <w:rPr>
          <w:rFonts w:eastAsia="Andale Sans UI"/>
          <w:bCs/>
          <w:kern w:val="1"/>
          <w:sz w:val="20"/>
          <w:lang w:eastAsia="zh-CN"/>
        </w:rPr>
        <w:t>nurodyti,</w:t>
      </w:r>
      <w:r w:rsidRPr="006C569F">
        <w:rPr>
          <w:bCs/>
          <w:kern w:val="1"/>
          <w:sz w:val="20"/>
          <w:lang w:eastAsia="zh-CN"/>
        </w:rPr>
        <w:t xml:space="preserve"> </w:t>
      </w:r>
      <w:r w:rsidRPr="006C569F">
        <w:rPr>
          <w:rFonts w:eastAsia="Andale Sans UI"/>
          <w:bCs/>
          <w:kern w:val="1"/>
          <w:sz w:val="20"/>
          <w:lang w:eastAsia="zh-CN"/>
        </w:rPr>
        <w:t>kad</w:t>
      </w:r>
      <w:r w:rsidRPr="006C569F">
        <w:rPr>
          <w:bCs/>
          <w:kern w:val="1"/>
          <w:sz w:val="20"/>
          <w:lang w:eastAsia="zh-CN"/>
        </w:rPr>
        <w:t xml:space="preserve"> </w:t>
      </w:r>
      <w:r w:rsidRPr="006C569F">
        <w:rPr>
          <w:rFonts w:eastAsia="Andale Sans UI"/>
          <w:bCs/>
          <w:kern w:val="1"/>
          <w:sz w:val="20"/>
          <w:lang w:eastAsia="zh-CN"/>
        </w:rPr>
        <w:t>konfidencialus</w:t>
      </w:r>
      <w:r w:rsidRPr="006C569F">
        <w:rPr>
          <w:bCs/>
          <w:kern w:val="1"/>
          <w:sz w:val="20"/>
          <w:lang w:eastAsia="zh-CN"/>
        </w:rPr>
        <w:t xml:space="preserve"> </w:t>
      </w:r>
      <w:r w:rsidRPr="006C569F">
        <w:rPr>
          <w:rFonts w:eastAsia="Andale Sans UI"/>
          <w:bCs/>
          <w:kern w:val="1"/>
          <w:sz w:val="20"/>
          <w:lang w:eastAsia="zh-CN"/>
        </w:rPr>
        <w:t>yra</w:t>
      </w:r>
      <w:r w:rsidRPr="006C569F">
        <w:rPr>
          <w:bCs/>
          <w:kern w:val="1"/>
          <w:sz w:val="20"/>
          <w:lang w:eastAsia="zh-CN"/>
        </w:rPr>
        <w:t xml:space="preserve"> </w:t>
      </w:r>
      <w:r w:rsidRPr="006C569F">
        <w:rPr>
          <w:rFonts w:eastAsia="Andale Sans UI"/>
          <w:bCs/>
          <w:kern w:val="1"/>
          <w:sz w:val="20"/>
          <w:lang w:eastAsia="zh-CN"/>
        </w:rPr>
        <w:t>pasiūlymo</w:t>
      </w:r>
      <w:r w:rsidRPr="006C569F">
        <w:rPr>
          <w:bCs/>
          <w:kern w:val="1"/>
          <w:sz w:val="20"/>
          <w:lang w:eastAsia="zh-CN"/>
        </w:rPr>
        <w:t xml:space="preserve"> </w:t>
      </w:r>
      <w:r w:rsidRPr="006C569F">
        <w:rPr>
          <w:rFonts w:eastAsia="Andale Sans UI"/>
          <w:bCs/>
          <w:kern w:val="1"/>
          <w:sz w:val="20"/>
          <w:lang w:eastAsia="zh-CN"/>
        </w:rPr>
        <w:t>įkainis</w:t>
      </w:r>
      <w:r w:rsidRPr="006C569F">
        <w:rPr>
          <w:bCs/>
          <w:kern w:val="1"/>
          <w:sz w:val="20"/>
          <w:lang w:eastAsia="zh-CN"/>
        </w:rPr>
        <w:t xml:space="preserve"> </w:t>
      </w:r>
      <w:r w:rsidRPr="006C569F">
        <w:rPr>
          <w:rFonts w:eastAsia="Andale Sans UI"/>
          <w:bCs/>
          <w:kern w:val="1"/>
          <w:sz w:val="20"/>
          <w:lang w:eastAsia="zh-CN"/>
        </w:rPr>
        <w:t>arba,</w:t>
      </w:r>
      <w:r w:rsidRPr="006C569F">
        <w:rPr>
          <w:bCs/>
          <w:kern w:val="1"/>
          <w:sz w:val="20"/>
          <w:lang w:eastAsia="zh-CN"/>
        </w:rPr>
        <w:t xml:space="preserve"> </w:t>
      </w:r>
      <w:r w:rsidRPr="006C569F">
        <w:rPr>
          <w:rFonts w:eastAsia="Andale Sans UI"/>
          <w:bCs/>
          <w:kern w:val="1"/>
          <w:sz w:val="20"/>
          <w:lang w:eastAsia="zh-CN"/>
        </w:rPr>
        <w:t>kad</w:t>
      </w:r>
      <w:r w:rsidRPr="006C569F">
        <w:rPr>
          <w:bCs/>
          <w:kern w:val="1"/>
          <w:sz w:val="20"/>
          <w:lang w:eastAsia="zh-CN"/>
        </w:rPr>
        <w:t xml:space="preserve"> </w:t>
      </w:r>
      <w:r w:rsidRPr="006C569F">
        <w:rPr>
          <w:rFonts w:eastAsia="Andale Sans UI"/>
          <w:bCs/>
          <w:kern w:val="1"/>
          <w:sz w:val="20"/>
          <w:lang w:eastAsia="zh-CN"/>
        </w:rPr>
        <w:t>visas</w:t>
      </w:r>
      <w:r w:rsidRPr="006C569F">
        <w:rPr>
          <w:bCs/>
          <w:kern w:val="1"/>
          <w:sz w:val="20"/>
          <w:lang w:eastAsia="zh-CN"/>
        </w:rPr>
        <w:t xml:space="preserve"> </w:t>
      </w:r>
      <w:r w:rsidRPr="006C569F">
        <w:rPr>
          <w:rFonts w:eastAsia="Andale Sans UI"/>
          <w:bCs/>
          <w:kern w:val="1"/>
          <w:sz w:val="20"/>
          <w:lang w:eastAsia="zh-CN"/>
        </w:rPr>
        <w:t>pasiūlymas</w:t>
      </w:r>
      <w:r w:rsidRPr="006C569F">
        <w:rPr>
          <w:bCs/>
          <w:kern w:val="1"/>
          <w:sz w:val="20"/>
          <w:lang w:eastAsia="zh-CN"/>
        </w:rPr>
        <w:t xml:space="preserve"> </w:t>
      </w:r>
      <w:r w:rsidRPr="006C569F">
        <w:rPr>
          <w:rFonts w:eastAsia="Andale Sans UI"/>
          <w:bCs/>
          <w:kern w:val="1"/>
          <w:sz w:val="20"/>
          <w:lang w:eastAsia="zh-CN"/>
        </w:rPr>
        <w:t>yra</w:t>
      </w:r>
      <w:r w:rsidRPr="006C569F">
        <w:rPr>
          <w:bCs/>
          <w:kern w:val="1"/>
          <w:sz w:val="20"/>
          <w:lang w:eastAsia="zh-CN"/>
        </w:rPr>
        <w:t xml:space="preserve"> </w:t>
      </w:r>
      <w:r w:rsidRPr="006C569F">
        <w:rPr>
          <w:rFonts w:eastAsia="Andale Sans UI"/>
          <w:bCs/>
          <w:kern w:val="1"/>
          <w:sz w:val="20"/>
          <w:lang w:eastAsia="zh-CN"/>
        </w:rPr>
        <w:t>konfidencialus.</w:t>
      </w:r>
      <w:r w:rsidRPr="006C569F">
        <w:rPr>
          <w:bCs/>
          <w:kern w:val="1"/>
          <w:sz w:val="20"/>
          <w:lang w:eastAsia="zh-CN"/>
        </w:rPr>
        <w:t xml:space="preserve"> </w:t>
      </w:r>
    </w:p>
    <w:p w:rsidR="006C569F" w:rsidRDefault="006C569F" w:rsidP="000D1F19">
      <w:pPr>
        <w:ind w:firstLine="851"/>
        <w:jc w:val="both"/>
        <w:rPr>
          <w:i/>
          <w:sz w:val="20"/>
          <w:szCs w:val="20"/>
          <w:lang w:eastAsia="en-US"/>
        </w:rPr>
      </w:pPr>
    </w:p>
    <w:p w:rsidR="000D1F19" w:rsidRPr="001F2396" w:rsidRDefault="000D1F19" w:rsidP="000D1F19">
      <w:pPr>
        <w:ind w:firstLine="851"/>
        <w:jc w:val="both"/>
        <w:rPr>
          <w:i/>
          <w:sz w:val="20"/>
          <w:szCs w:val="20"/>
          <w:lang w:eastAsia="en-US"/>
        </w:rPr>
      </w:pPr>
      <w:r w:rsidRPr="001F2396">
        <w:rPr>
          <w:i/>
          <w:sz w:val="20"/>
          <w:szCs w:val="20"/>
          <w:lang w:eastAsia="en-US"/>
        </w:rPr>
        <w:t xml:space="preserve">Pastaba. Tiekėjui nenurodžius, kokia informacija yra konfidenciali, laikoma, kad konfidencialios informacijos pasiūlyme nėra. </w:t>
      </w:r>
    </w:p>
    <w:p w:rsidR="000D1F19" w:rsidRPr="000D1F19" w:rsidRDefault="000D1F19" w:rsidP="000D1F19">
      <w:pPr>
        <w:ind w:firstLine="851"/>
        <w:jc w:val="both"/>
        <w:rPr>
          <w:sz w:val="20"/>
          <w:szCs w:val="20"/>
          <w:lang w:eastAsia="en-US"/>
        </w:rPr>
      </w:pPr>
    </w:p>
    <w:p w:rsidR="000D1F19" w:rsidRDefault="000D1F19" w:rsidP="000D1F19">
      <w:pPr>
        <w:ind w:firstLine="851"/>
        <w:jc w:val="both"/>
        <w:rPr>
          <w:strike/>
          <w:sz w:val="20"/>
          <w:szCs w:val="20"/>
          <w:lang w:eastAsia="en-US"/>
        </w:rPr>
      </w:pPr>
    </w:p>
    <w:p w:rsidR="006158A8" w:rsidRDefault="006158A8" w:rsidP="000D1F19">
      <w:pPr>
        <w:ind w:firstLine="851"/>
        <w:jc w:val="both"/>
        <w:rPr>
          <w:strike/>
          <w:sz w:val="20"/>
          <w:szCs w:val="20"/>
          <w:lang w:eastAsia="en-US"/>
        </w:rPr>
      </w:pPr>
    </w:p>
    <w:p w:rsidR="006158A8" w:rsidRPr="000D1F19" w:rsidRDefault="006158A8" w:rsidP="000D1F19">
      <w:pPr>
        <w:ind w:firstLine="851"/>
        <w:jc w:val="both"/>
        <w:rPr>
          <w:strike/>
          <w:sz w:val="20"/>
          <w:szCs w:val="20"/>
          <w:lang w:eastAsia="en-US"/>
        </w:rPr>
      </w:pPr>
    </w:p>
    <w:tbl>
      <w:tblPr>
        <w:tblW w:w="0" w:type="auto"/>
        <w:tblLayout w:type="fixed"/>
        <w:tblLook w:val="04A0"/>
      </w:tblPr>
      <w:tblGrid>
        <w:gridCol w:w="3284"/>
        <w:gridCol w:w="604"/>
        <w:gridCol w:w="1980"/>
        <w:gridCol w:w="701"/>
        <w:gridCol w:w="2611"/>
        <w:gridCol w:w="648"/>
      </w:tblGrid>
      <w:tr w:rsidR="000D1F19" w:rsidRPr="000D1F19" w:rsidTr="006E73A3">
        <w:trPr>
          <w:trHeight w:val="285"/>
        </w:trPr>
        <w:tc>
          <w:tcPr>
            <w:tcW w:w="3284" w:type="dxa"/>
            <w:tcBorders>
              <w:top w:val="nil"/>
              <w:left w:val="nil"/>
              <w:bottom w:val="single" w:sz="4" w:space="0" w:color="auto"/>
              <w:right w:val="nil"/>
            </w:tcBorders>
          </w:tcPr>
          <w:p w:rsidR="000D1F19" w:rsidRPr="000D1F19" w:rsidRDefault="000D1F19" w:rsidP="000D1F19">
            <w:pPr>
              <w:ind w:right="-1"/>
              <w:rPr>
                <w:sz w:val="22"/>
                <w:szCs w:val="20"/>
                <w:lang w:eastAsia="en-US"/>
              </w:rPr>
            </w:pPr>
          </w:p>
        </w:tc>
        <w:tc>
          <w:tcPr>
            <w:tcW w:w="604" w:type="dxa"/>
          </w:tcPr>
          <w:p w:rsidR="000D1F19" w:rsidRPr="000D1F19" w:rsidRDefault="000D1F19" w:rsidP="000D1F19">
            <w:pPr>
              <w:ind w:right="-1"/>
              <w:jc w:val="center"/>
              <w:rPr>
                <w:sz w:val="22"/>
                <w:szCs w:val="20"/>
                <w:lang w:eastAsia="en-US"/>
              </w:rPr>
            </w:pPr>
          </w:p>
        </w:tc>
        <w:tc>
          <w:tcPr>
            <w:tcW w:w="1980" w:type="dxa"/>
            <w:tcBorders>
              <w:top w:val="nil"/>
              <w:left w:val="nil"/>
              <w:bottom w:val="single" w:sz="4" w:space="0" w:color="auto"/>
              <w:right w:val="nil"/>
            </w:tcBorders>
          </w:tcPr>
          <w:p w:rsidR="000D1F19" w:rsidRPr="000D1F19" w:rsidRDefault="000D1F19" w:rsidP="000D1F19">
            <w:pPr>
              <w:ind w:right="-1"/>
              <w:jc w:val="center"/>
              <w:rPr>
                <w:sz w:val="22"/>
                <w:szCs w:val="20"/>
                <w:lang w:eastAsia="en-US"/>
              </w:rPr>
            </w:pPr>
          </w:p>
        </w:tc>
        <w:tc>
          <w:tcPr>
            <w:tcW w:w="701" w:type="dxa"/>
          </w:tcPr>
          <w:p w:rsidR="000D1F19" w:rsidRPr="000D1F19" w:rsidRDefault="000D1F19" w:rsidP="000D1F19">
            <w:pPr>
              <w:ind w:right="-1"/>
              <w:jc w:val="center"/>
              <w:rPr>
                <w:sz w:val="22"/>
                <w:szCs w:val="20"/>
                <w:lang w:eastAsia="en-US"/>
              </w:rPr>
            </w:pPr>
          </w:p>
        </w:tc>
        <w:tc>
          <w:tcPr>
            <w:tcW w:w="2611" w:type="dxa"/>
            <w:tcBorders>
              <w:top w:val="nil"/>
              <w:left w:val="nil"/>
              <w:bottom w:val="single" w:sz="4" w:space="0" w:color="auto"/>
              <w:right w:val="nil"/>
            </w:tcBorders>
          </w:tcPr>
          <w:p w:rsidR="000D1F19" w:rsidRPr="000D1F19" w:rsidRDefault="000D1F19" w:rsidP="000D1F19">
            <w:pPr>
              <w:ind w:right="-1"/>
              <w:jc w:val="right"/>
              <w:rPr>
                <w:sz w:val="22"/>
                <w:szCs w:val="20"/>
                <w:lang w:eastAsia="en-US"/>
              </w:rPr>
            </w:pPr>
          </w:p>
        </w:tc>
        <w:tc>
          <w:tcPr>
            <w:tcW w:w="648" w:type="dxa"/>
          </w:tcPr>
          <w:p w:rsidR="000D1F19" w:rsidRPr="000D1F19" w:rsidRDefault="000D1F19" w:rsidP="000D1F19">
            <w:pPr>
              <w:ind w:right="-1"/>
              <w:jc w:val="right"/>
              <w:rPr>
                <w:sz w:val="22"/>
                <w:szCs w:val="20"/>
                <w:lang w:eastAsia="en-US"/>
              </w:rPr>
            </w:pPr>
          </w:p>
        </w:tc>
      </w:tr>
      <w:tr w:rsidR="000D1F19" w:rsidRPr="000D1F19" w:rsidTr="006E73A3">
        <w:trPr>
          <w:trHeight w:val="186"/>
        </w:trPr>
        <w:tc>
          <w:tcPr>
            <w:tcW w:w="3284" w:type="dxa"/>
            <w:tcBorders>
              <w:top w:val="single" w:sz="4" w:space="0" w:color="auto"/>
              <w:left w:val="nil"/>
              <w:bottom w:val="nil"/>
              <w:right w:val="nil"/>
            </w:tcBorders>
          </w:tcPr>
          <w:p w:rsidR="000D1F19" w:rsidRPr="007167AB" w:rsidRDefault="000D1F19" w:rsidP="000D1F19">
            <w:pPr>
              <w:autoSpaceDE w:val="0"/>
              <w:autoSpaceDN w:val="0"/>
              <w:adjustRightInd w:val="0"/>
              <w:rPr>
                <w:position w:val="6"/>
                <w:sz w:val="20"/>
                <w:lang w:eastAsia="en-US"/>
              </w:rPr>
            </w:pPr>
            <w:r w:rsidRPr="007167AB">
              <w:rPr>
                <w:position w:val="6"/>
                <w:sz w:val="20"/>
                <w:lang w:eastAsia="en-US"/>
              </w:rPr>
              <w:t>(Tiekėjo arba jo įgalioto asmens pareigų pavadinimas*)</w:t>
            </w:r>
          </w:p>
        </w:tc>
        <w:tc>
          <w:tcPr>
            <w:tcW w:w="604" w:type="dxa"/>
          </w:tcPr>
          <w:p w:rsidR="000D1F19" w:rsidRPr="007167AB" w:rsidRDefault="000D1F19" w:rsidP="000D1F19">
            <w:pPr>
              <w:ind w:right="-1"/>
              <w:jc w:val="center"/>
              <w:rPr>
                <w:sz w:val="20"/>
                <w:lang w:eastAsia="en-US"/>
              </w:rPr>
            </w:pPr>
          </w:p>
        </w:tc>
        <w:tc>
          <w:tcPr>
            <w:tcW w:w="1980" w:type="dxa"/>
            <w:tcBorders>
              <w:top w:val="single" w:sz="4" w:space="0" w:color="auto"/>
              <w:left w:val="nil"/>
              <w:bottom w:val="nil"/>
              <w:right w:val="nil"/>
            </w:tcBorders>
          </w:tcPr>
          <w:p w:rsidR="000D1F19" w:rsidRPr="007167AB" w:rsidRDefault="000D1F19" w:rsidP="000D1F19">
            <w:pPr>
              <w:ind w:right="-1"/>
              <w:jc w:val="center"/>
              <w:rPr>
                <w:sz w:val="20"/>
                <w:lang w:eastAsia="en-US"/>
              </w:rPr>
            </w:pPr>
            <w:r w:rsidRPr="007167AB">
              <w:rPr>
                <w:position w:val="6"/>
                <w:sz w:val="20"/>
                <w:lang w:eastAsia="en-US"/>
              </w:rPr>
              <w:t>(Parašas*)</w:t>
            </w:r>
            <w:r w:rsidRPr="007167AB">
              <w:rPr>
                <w:i/>
                <w:sz w:val="20"/>
                <w:lang w:eastAsia="en-US"/>
              </w:rPr>
              <w:t xml:space="preserve"> </w:t>
            </w:r>
          </w:p>
        </w:tc>
        <w:tc>
          <w:tcPr>
            <w:tcW w:w="701" w:type="dxa"/>
          </w:tcPr>
          <w:p w:rsidR="000D1F19" w:rsidRPr="007167AB" w:rsidRDefault="000D1F19" w:rsidP="000D1F19">
            <w:pPr>
              <w:ind w:right="-1"/>
              <w:jc w:val="center"/>
              <w:rPr>
                <w:sz w:val="20"/>
                <w:lang w:eastAsia="en-US"/>
              </w:rPr>
            </w:pPr>
          </w:p>
        </w:tc>
        <w:tc>
          <w:tcPr>
            <w:tcW w:w="2611" w:type="dxa"/>
            <w:tcBorders>
              <w:top w:val="single" w:sz="4" w:space="0" w:color="auto"/>
              <w:left w:val="nil"/>
              <w:bottom w:val="nil"/>
              <w:right w:val="nil"/>
            </w:tcBorders>
          </w:tcPr>
          <w:p w:rsidR="000D1F19" w:rsidRPr="007167AB" w:rsidRDefault="000D1F19" w:rsidP="000D1F19">
            <w:pPr>
              <w:ind w:right="-1"/>
              <w:jc w:val="center"/>
              <w:rPr>
                <w:sz w:val="20"/>
                <w:lang w:eastAsia="en-US"/>
              </w:rPr>
            </w:pPr>
            <w:r w:rsidRPr="007167AB">
              <w:rPr>
                <w:position w:val="6"/>
                <w:sz w:val="20"/>
                <w:lang w:eastAsia="en-US"/>
              </w:rPr>
              <w:t>(Vardas ir pavardė*)</w:t>
            </w:r>
            <w:r w:rsidRPr="007167AB">
              <w:rPr>
                <w:i/>
                <w:sz w:val="20"/>
                <w:lang w:eastAsia="en-US"/>
              </w:rPr>
              <w:t xml:space="preserve"> </w:t>
            </w:r>
          </w:p>
        </w:tc>
        <w:tc>
          <w:tcPr>
            <w:tcW w:w="648" w:type="dxa"/>
          </w:tcPr>
          <w:p w:rsidR="000D1F19" w:rsidRPr="000D1F19" w:rsidRDefault="000D1F19" w:rsidP="000D1F19">
            <w:pPr>
              <w:ind w:right="-1"/>
              <w:jc w:val="center"/>
              <w:rPr>
                <w:sz w:val="22"/>
                <w:szCs w:val="20"/>
                <w:lang w:eastAsia="en-US"/>
              </w:rPr>
            </w:pPr>
          </w:p>
        </w:tc>
      </w:tr>
    </w:tbl>
    <w:p w:rsidR="000D1F19" w:rsidRDefault="000D1F19" w:rsidP="000D1F19">
      <w:pPr>
        <w:jc w:val="center"/>
      </w:pPr>
    </w:p>
    <w:p w:rsidR="006158A8" w:rsidRDefault="006158A8"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E063B7" w:rsidP="000D1F19">
      <w:pPr>
        <w:jc w:val="center"/>
      </w:pPr>
    </w:p>
    <w:p w:rsidR="00E063B7" w:rsidRDefault="000D1F19" w:rsidP="000D1F19">
      <w:pPr>
        <w:ind w:firstLine="851"/>
        <w:jc w:val="both"/>
        <w:rPr>
          <w:sz w:val="20"/>
          <w:szCs w:val="20"/>
          <w:lang w:eastAsia="en-US"/>
        </w:rPr>
      </w:pPr>
      <w:r w:rsidRPr="000D1F19">
        <w:rPr>
          <w:sz w:val="20"/>
          <w:szCs w:val="20"/>
          <w:lang w:eastAsia="en-US"/>
        </w:rPr>
        <w:t xml:space="preserve">*Pasirašoma atskirai elektroniniu parašu tuo atveju, kai dokumente nurodytas kitas nei visą pasiūlymą pasirašantis asmuo. </w:t>
      </w:r>
    </w:p>
    <w:p w:rsidR="004D6FC5" w:rsidRDefault="004D6FC5" w:rsidP="004D6FC5">
      <w:pPr>
        <w:ind w:firstLine="851"/>
        <w:jc w:val="right"/>
        <w:rPr>
          <w:sz w:val="20"/>
          <w:szCs w:val="20"/>
          <w:lang w:eastAsia="en-US"/>
        </w:rPr>
      </w:pPr>
      <w:r>
        <w:rPr>
          <w:sz w:val="22"/>
          <w:lang w:eastAsia="en-US"/>
        </w:rPr>
        <w:lastRenderedPageBreak/>
        <w:t>K</w:t>
      </w:r>
      <w:r w:rsidRPr="00711E69">
        <w:rPr>
          <w:sz w:val="22"/>
          <w:lang w:eastAsia="en-US"/>
        </w:rPr>
        <w:t>onkurso sąlygų</w:t>
      </w:r>
      <w:r>
        <w:rPr>
          <w:sz w:val="22"/>
          <w:lang w:eastAsia="en-US"/>
        </w:rPr>
        <w:t xml:space="preserve"> 2</w:t>
      </w:r>
      <w:r w:rsidRPr="00711E69">
        <w:rPr>
          <w:sz w:val="22"/>
          <w:lang w:eastAsia="en-US"/>
        </w:rPr>
        <w:t xml:space="preserve"> pried</w:t>
      </w:r>
      <w:r>
        <w:rPr>
          <w:sz w:val="22"/>
          <w:lang w:eastAsia="en-US"/>
        </w:rPr>
        <w:t>as</w:t>
      </w:r>
    </w:p>
    <w:p w:rsidR="004D6FC5" w:rsidRDefault="004D6FC5" w:rsidP="004D6FC5">
      <w:pPr>
        <w:tabs>
          <w:tab w:val="right" w:pos="9538"/>
        </w:tabs>
        <w:ind w:right="-178"/>
        <w:rPr>
          <w:b/>
          <w:sz w:val="22"/>
          <w:szCs w:val="22"/>
        </w:rPr>
      </w:pPr>
    </w:p>
    <w:p w:rsidR="004D6FC5" w:rsidRPr="00E372CD" w:rsidRDefault="004D6FC5" w:rsidP="004D6FC5">
      <w:pPr>
        <w:tabs>
          <w:tab w:val="right" w:pos="9538"/>
        </w:tabs>
        <w:ind w:right="-178"/>
        <w:jc w:val="center"/>
        <w:rPr>
          <w:b/>
          <w:sz w:val="22"/>
          <w:szCs w:val="22"/>
        </w:rPr>
      </w:pPr>
      <w:r w:rsidRPr="00E372CD">
        <w:rPr>
          <w:b/>
          <w:sz w:val="22"/>
          <w:szCs w:val="22"/>
        </w:rPr>
        <w:t>TECHNINĖ SPECIFIKACIJA</w:t>
      </w:r>
    </w:p>
    <w:p w:rsidR="004D6FC5" w:rsidRDefault="004D6FC5" w:rsidP="004D6FC5">
      <w:pPr>
        <w:ind w:firstLine="851"/>
        <w:jc w:val="center"/>
        <w:rPr>
          <w:sz w:val="20"/>
          <w:szCs w:val="20"/>
          <w:lang w:eastAsia="en-US"/>
        </w:rPr>
      </w:pPr>
      <w:r>
        <w:rPr>
          <w:rFonts w:eastAsia="Calibri"/>
          <w:b/>
          <w:sz w:val="22"/>
          <w:szCs w:val="22"/>
          <w:lang w:eastAsia="en-US"/>
        </w:rPr>
        <w:t xml:space="preserve">DANTŲ PROTEZAVIMO  </w:t>
      </w:r>
      <w:r w:rsidRPr="00AC53F3">
        <w:rPr>
          <w:b/>
          <w:sz w:val="22"/>
          <w:szCs w:val="20"/>
        </w:rPr>
        <w:t>MEDŽIAGOS</w:t>
      </w:r>
      <w:r>
        <w:rPr>
          <w:b/>
          <w:sz w:val="22"/>
          <w:szCs w:val="20"/>
        </w:rPr>
        <w:t xml:space="preserve"> </w:t>
      </w:r>
      <w:r w:rsidRPr="00AC53F3">
        <w:rPr>
          <w:b/>
          <w:sz w:val="22"/>
          <w:szCs w:val="20"/>
        </w:rPr>
        <w:t>IR  PRIEMONĖS</w:t>
      </w:r>
    </w:p>
    <w:tbl>
      <w:tblPr>
        <w:tblpPr w:leftFromText="180" w:rightFromText="180" w:vertAnchor="text" w:horzAnchor="margin" w:tblpXSpec="center" w:tblpY="51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709"/>
        <w:gridCol w:w="1276"/>
        <w:gridCol w:w="1134"/>
        <w:gridCol w:w="1134"/>
        <w:gridCol w:w="1276"/>
      </w:tblGrid>
      <w:tr w:rsidR="00202B0B" w:rsidRPr="008108BB" w:rsidTr="00202B0B">
        <w:tc>
          <w:tcPr>
            <w:tcW w:w="675" w:type="dxa"/>
          </w:tcPr>
          <w:p w:rsidR="00202B0B" w:rsidRPr="008108BB" w:rsidRDefault="00202B0B" w:rsidP="00202B0B">
            <w:pPr>
              <w:jc w:val="center"/>
              <w:rPr>
                <w:b/>
                <w:sz w:val="22"/>
              </w:rPr>
            </w:pPr>
            <w:r w:rsidRPr="008108BB">
              <w:rPr>
                <w:b/>
                <w:sz w:val="22"/>
              </w:rPr>
              <w:t>Eil.</w:t>
            </w:r>
          </w:p>
          <w:p w:rsidR="00202B0B" w:rsidRPr="008108BB" w:rsidRDefault="00202B0B" w:rsidP="00202B0B">
            <w:pPr>
              <w:jc w:val="center"/>
              <w:rPr>
                <w:b/>
                <w:sz w:val="22"/>
              </w:rPr>
            </w:pPr>
            <w:r w:rsidRPr="008108BB">
              <w:rPr>
                <w:b/>
                <w:sz w:val="22"/>
              </w:rPr>
              <w:t>Nr.</w:t>
            </w:r>
          </w:p>
        </w:tc>
        <w:tc>
          <w:tcPr>
            <w:tcW w:w="3969" w:type="dxa"/>
          </w:tcPr>
          <w:p w:rsidR="00202B0B" w:rsidRPr="008108BB" w:rsidRDefault="00202B0B" w:rsidP="00202B0B">
            <w:pPr>
              <w:jc w:val="center"/>
              <w:rPr>
                <w:b/>
                <w:sz w:val="22"/>
              </w:rPr>
            </w:pPr>
            <w:r w:rsidRPr="008108BB">
              <w:rPr>
                <w:b/>
                <w:sz w:val="22"/>
              </w:rPr>
              <w:t>Pavadinimas</w:t>
            </w:r>
          </w:p>
        </w:tc>
        <w:tc>
          <w:tcPr>
            <w:tcW w:w="709" w:type="dxa"/>
          </w:tcPr>
          <w:p w:rsidR="00202B0B" w:rsidRPr="008108BB" w:rsidRDefault="00202B0B" w:rsidP="00202B0B">
            <w:pPr>
              <w:jc w:val="center"/>
              <w:rPr>
                <w:b/>
                <w:sz w:val="22"/>
              </w:rPr>
            </w:pPr>
            <w:r w:rsidRPr="008108BB">
              <w:rPr>
                <w:b/>
                <w:sz w:val="22"/>
              </w:rPr>
              <w:t>Ma</w:t>
            </w:r>
            <w:r>
              <w:rPr>
                <w:b/>
                <w:sz w:val="22"/>
              </w:rPr>
              <w:t>-</w:t>
            </w:r>
            <w:r w:rsidRPr="008108BB">
              <w:rPr>
                <w:b/>
                <w:sz w:val="22"/>
              </w:rPr>
              <w:t>to</w:t>
            </w:r>
          </w:p>
          <w:p w:rsidR="00202B0B" w:rsidRPr="008108BB" w:rsidRDefault="00202B0B" w:rsidP="00202B0B">
            <w:pPr>
              <w:jc w:val="center"/>
              <w:rPr>
                <w:b/>
                <w:sz w:val="22"/>
              </w:rPr>
            </w:pPr>
            <w:r>
              <w:rPr>
                <w:b/>
                <w:sz w:val="22"/>
              </w:rPr>
              <w:t>v</w:t>
            </w:r>
            <w:r w:rsidRPr="008108BB">
              <w:rPr>
                <w:b/>
                <w:sz w:val="22"/>
              </w:rPr>
              <w:t>nt.</w:t>
            </w:r>
          </w:p>
        </w:tc>
        <w:tc>
          <w:tcPr>
            <w:tcW w:w="1276" w:type="dxa"/>
          </w:tcPr>
          <w:p w:rsidR="00202B0B" w:rsidRPr="008108BB" w:rsidRDefault="00202B0B" w:rsidP="00202B0B">
            <w:pPr>
              <w:jc w:val="center"/>
              <w:rPr>
                <w:b/>
                <w:sz w:val="22"/>
              </w:rPr>
            </w:pPr>
            <w:r w:rsidRPr="008108BB">
              <w:rPr>
                <w:b/>
                <w:sz w:val="22"/>
              </w:rPr>
              <w:t>Prelimina-</w:t>
            </w:r>
          </w:p>
          <w:p w:rsidR="00202B0B" w:rsidRPr="008108BB" w:rsidRDefault="00202B0B" w:rsidP="00202B0B">
            <w:pPr>
              <w:jc w:val="center"/>
              <w:rPr>
                <w:b/>
                <w:sz w:val="22"/>
              </w:rPr>
            </w:pPr>
            <w:r w:rsidRPr="008108BB">
              <w:rPr>
                <w:b/>
                <w:sz w:val="22"/>
              </w:rPr>
              <w:t>rus metinis poreikis</w:t>
            </w:r>
          </w:p>
        </w:tc>
        <w:tc>
          <w:tcPr>
            <w:tcW w:w="1134" w:type="dxa"/>
          </w:tcPr>
          <w:p w:rsidR="00202B0B" w:rsidRPr="008108BB" w:rsidRDefault="00202B0B" w:rsidP="00202B0B">
            <w:pPr>
              <w:jc w:val="center"/>
              <w:rPr>
                <w:b/>
                <w:sz w:val="22"/>
              </w:rPr>
            </w:pPr>
            <w:r w:rsidRPr="008108BB">
              <w:rPr>
                <w:b/>
                <w:sz w:val="22"/>
              </w:rPr>
              <w:t>Vnt. kaina</w:t>
            </w:r>
            <w:smartTag w:uri="schemas-tilde-lv/tildestengine" w:element="currency">
              <w:smartTagPr>
                <w:attr w:name="currency_text" w:val="Lt"/>
                <w:attr w:name="currency_value" w:val=","/>
                <w:attr w:name="currency_key" w:val="LTL"/>
                <w:attr w:name="currency_id" w:val="15"/>
              </w:smartTagPr>
              <w:r w:rsidRPr="008108BB">
                <w:rPr>
                  <w:b/>
                  <w:sz w:val="22"/>
                </w:rPr>
                <w:t>, Lt</w:t>
              </w:r>
            </w:smartTag>
            <w:r w:rsidRPr="008108BB">
              <w:rPr>
                <w:b/>
                <w:sz w:val="22"/>
              </w:rPr>
              <w:t xml:space="preserve"> be PVM</w:t>
            </w:r>
          </w:p>
        </w:tc>
        <w:tc>
          <w:tcPr>
            <w:tcW w:w="1134" w:type="dxa"/>
          </w:tcPr>
          <w:p w:rsidR="00202B0B" w:rsidRPr="008108BB" w:rsidRDefault="00202B0B" w:rsidP="00202B0B">
            <w:pPr>
              <w:jc w:val="center"/>
              <w:rPr>
                <w:b/>
                <w:sz w:val="22"/>
              </w:rPr>
            </w:pPr>
            <w:r w:rsidRPr="008108BB">
              <w:rPr>
                <w:b/>
                <w:sz w:val="22"/>
              </w:rPr>
              <w:t>Vnt. kaina</w:t>
            </w:r>
            <w:smartTag w:uri="schemas-tilde-lv/tildestengine" w:element="currency">
              <w:smartTagPr>
                <w:attr w:name="currency_text" w:val="Lt"/>
                <w:attr w:name="currency_value" w:val=","/>
                <w:attr w:name="currency_key" w:val="LTL"/>
                <w:attr w:name="currency_id" w:val="15"/>
              </w:smartTagPr>
              <w:r w:rsidRPr="008108BB">
                <w:rPr>
                  <w:b/>
                  <w:sz w:val="22"/>
                </w:rPr>
                <w:t>, Lt</w:t>
              </w:r>
            </w:smartTag>
            <w:r w:rsidRPr="008108BB">
              <w:rPr>
                <w:b/>
                <w:sz w:val="22"/>
              </w:rPr>
              <w:t xml:space="preserve"> su PVM</w:t>
            </w:r>
          </w:p>
        </w:tc>
        <w:tc>
          <w:tcPr>
            <w:tcW w:w="1276" w:type="dxa"/>
          </w:tcPr>
          <w:p w:rsidR="00202B0B" w:rsidRPr="008108BB" w:rsidRDefault="00202B0B" w:rsidP="00202B0B">
            <w:pPr>
              <w:jc w:val="center"/>
              <w:rPr>
                <w:b/>
                <w:sz w:val="22"/>
              </w:rPr>
            </w:pPr>
            <w:r w:rsidRPr="008108BB">
              <w:rPr>
                <w:b/>
                <w:sz w:val="22"/>
              </w:rPr>
              <w:t>Suma</w:t>
            </w:r>
            <w:smartTag w:uri="schemas-tilde-lv/tildestengine" w:element="currency">
              <w:smartTagPr>
                <w:attr w:name="currency_text" w:val="Lt"/>
                <w:attr w:name="currency_value" w:val=","/>
                <w:attr w:name="currency_key" w:val="LTL"/>
                <w:attr w:name="currency_id" w:val="15"/>
              </w:smartTagPr>
              <w:r w:rsidRPr="008108BB">
                <w:rPr>
                  <w:b/>
                  <w:sz w:val="22"/>
                </w:rPr>
                <w:t>, Lt</w:t>
              </w:r>
            </w:smartTag>
            <w:r w:rsidRPr="008108BB">
              <w:rPr>
                <w:b/>
                <w:sz w:val="22"/>
              </w:rPr>
              <w:t xml:space="preserve"> su PVM</w:t>
            </w:r>
          </w:p>
        </w:tc>
      </w:tr>
      <w:tr w:rsidR="00202B0B" w:rsidTr="00A715C6">
        <w:trPr>
          <w:trHeight w:val="571"/>
        </w:trPr>
        <w:tc>
          <w:tcPr>
            <w:tcW w:w="675" w:type="dxa"/>
          </w:tcPr>
          <w:p w:rsidR="00202B0B" w:rsidRPr="00B5334D" w:rsidRDefault="00202B0B" w:rsidP="00202B0B">
            <w:pPr>
              <w:jc w:val="center"/>
              <w:rPr>
                <w:sz w:val="22"/>
              </w:rPr>
            </w:pPr>
            <w:r w:rsidRPr="00B5334D">
              <w:rPr>
                <w:sz w:val="22"/>
              </w:rPr>
              <w:t>1</w:t>
            </w:r>
          </w:p>
        </w:tc>
        <w:tc>
          <w:tcPr>
            <w:tcW w:w="3969" w:type="dxa"/>
          </w:tcPr>
          <w:p w:rsidR="00202B0B" w:rsidRPr="00B5334D" w:rsidRDefault="00202B0B" w:rsidP="00202B0B">
            <w:pPr>
              <w:pStyle w:val="BodyText"/>
              <w:rPr>
                <w:sz w:val="22"/>
              </w:rPr>
            </w:pPr>
            <w:r w:rsidRPr="00B5334D">
              <w:rPr>
                <w:sz w:val="22"/>
              </w:rPr>
              <w:t>Atspaudinė masė su laiko indikatorium</w:t>
            </w:r>
            <w:r>
              <w:rPr>
                <w:sz w:val="22"/>
              </w:rPr>
              <w:t>i</w:t>
            </w:r>
            <w:r w:rsidR="00A715C6">
              <w:rPr>
                <w:sz w:val="22"/>
              </w:rPr>
              <w:t xml:space="preserve"> KROMOPAN arba lygiavertė</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10</w:t>
            </w:r>
            <w:r w:rsidR="00202B0B">
              <w:rPr>
                <w:sz w:val="22"/>
              </w:rPr>
              <w:t>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2</w:t>
            </w:r>
          </w:p>
        </w:tc>
        <w:tc>
          <w:tcPr>
            <w:tcW w:w="3969" w:type="dxa"/>
          </w:tcPr>
          <w:p w:rsidR="00202B0B" w:rsidRPr="00B5334D" w:rsidRDefault="00202B0B" w:rsidP="00202B0B">
            <w:pPr>
              <w:rPr>
                <w:sz w:val="22"/>
              </w:rPr>
            </w:pPr>
            <w:r w:rsidRPr="00B5334D">
              <w:rPr>
                <w:sz w:val="22"/>
              </w:rPr>
              <w:t>Maišymo antgaliukai pistoletui</w:t>
            </w:r>
          </w:p>
        </w:tc>
        <w:tc>
          <w:tcPr>
            <w:tcW w:w="709" w:type="dxa"/>
          </w:tcPr>
          <w:p w:rsidR="00202B0B" w:rsidRPr="00B5334D" w:rsidRDefault="00202B0B" w:rsidP="00202B0B">
            <w:pPr>
              <w:rPr>
                <w:sz w:val="22"/>
              </w:rPr>
            </w:pPr>
            <w:r w:rsidRPr="00B5334D">
              <w:rPr>
                <w:sz w:val="22"/>
              </w:rPr>
              <w:t>vnt.</w:t>
            </w:r>
          </w:p>
        </w:tc>
        <w:tc>
          <w:tcPr>
            <w:tcW w:w="1276" w:type="dxa"/>
          </w:tcPr>
          <w:p w:rsidR="00202B0B" w:rsidRPr="00B5334D" w:rsidRDefault="00A715C6" w:rsidP="00202B0B">
            <w:pPr>
              <w:jc w:val="center"/>
              <w:rPr>
                <w:sz w:val="22"/>
              </w:rPr>
            </w:pPr>
            <w:r>
              <w:rPr>
                <w:sz w:val="22"/>
              </w:rPr>
              <w:t>20</w:t>
            </w:r>
            <w:r w:rsidR="00202B0B" w:rsidRPr="00B5334D">
              <w:rPr>
                <w:sz w:val="22"/>
              </w:rPr>
              <w:t>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3</w:t>
            </w:r>
          </w:p>
        </w:tc>
        <w:tc>
          <w:tcPr>
            <w:tcW w:w="3969" w:type="dxa"/>
          </w:tcPr>
          <w:p w:rsidR="00202B0B" w:rsidRPr="00B5334D" w:rsidRDefault="00202B0B" w:rsidP="00202B0B">
            <w:pPr>
              <w:rPr>
                <w:sz w:val="22"/>
              </w:rPr>
            </w:pPr>
            <w:r w:rsidRPr="00B5334D">
              <w:rPr>
                <w:sz w:val="22"/>
              </w:rPr>
              <w:t>Intraoraliniai antgaliukai</w:t>
            </w:r>
          </w:p>
        </w:tc>
        <w:tc>
          <w:tcPr>
            <w:tcW w:w="709" w:type="dxa"/>
          </w:tcPr>
          <w:p w:rsidR="00202B0B" w:rsidRPr="00B5334D" w:rsidRDefault="00202B0B" w:rsidP="00202B0B">
            <w:pPr>
              <w:rPr>
                <w:sz w:val="22"/>
              </w:rPr>
            </w:pPr>
            <w:r w:rsidRPr="00B5334D">
              <w:rPr>
                <w:sz w:val="22"/>
              </w:rPr>
              <w:t>vnt.</w:t>
            </w:r>
          </w:p>
        </w:tc>
        <w:tc>
          <w:tcPr>
            <w:tcW w:w="1276" w:type="dxa"/>
          </w:tcPr>
          <w:p w:rsidR="00202B0B" w:rsidRPr="00B5334D" w:rsidRDefault="00A715C6" w:rsidP="00202B0B">
            <w:pPr>
              <w:jc w:val="center"/>
              <w:rPr>
                <w:sz w:val="22"/>
              </w:rPr>
            </w:pPr>
            <w:r>
              <w:rPr>
                <w:sz w:val="22"/>
              </w:rPr>
              <w:t>20</w:t>
            </w:r>
            <w:r w:rsidR="00202B0B" w:rsidRPr="00B5334D">
              <w:rPr>
                <w:sz w:val="22"/>
              </w:rPr>
              <w:t>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4</w:t>
            </w:r>
          </w:p>
        </w:tc>
        <w:tc>
          <w:tcPr>
            <w:tcW w:w="3969" w:type="dxa"/>
          </w:tcPr>
          <w:p w:rsidR="00202B0B" w:rsidRPr="00B5334D" w:rsidRDefault="00202B0B" w:rsidP="00202B0B">
            <w:pPr>
              <w:rPr>
                <w:sz w:val="22"/>
              </w:rPr>
            </w:pPr>
            <w:r w:rsidRPr="00B5334D">
              <w:rPr>
                <w:sz w:val="22"/>
              </w:rPr>
              <w:t>„A“ silikoninė bazinė atspaudinė masė</w:t>
            </w:r>
            <w:r>
              <w:rPr>
                <w:sz w:val="22"/>
              </w:rPr>
              <w:t xml:space="preserve"> </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20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5</w:t>
            </w:r>
          </w:p>
        </w:tc>
        <w:tc>
          <w:tcPr>
            <w:tcW w:w="3969" w:type="dxa"/>
          </w:tcPr>
          <w:p w:rsidR="00202B0B" w:rsidRPr="00B5334D" w:rsidRDefault="00202B0B" w:rsidP="00202B0B">
            <w:pPr>
              <w:pStyle w:val="BodyText"/>
              <w:rPr>
                <w:sz w:val="22"/>
              </w:rPr>
            </w:pPr>
            <w:r w:rsidRPr="00B5334D">
              <w:rPr>
                <w:sz w:val="22"/>
              </w:rPr>
              <w:t>„A“ silikoninė korekcinė atspaudinė masė</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20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6</w:t>
            </w:r>
          </w:p>
        </w:tc>
        <w:tc>
          <w:tcPr>
            <w:tcW w:w="3969" w:type="dxa"/>
          </w:tcPr>
          <w:p w:rsidR="00202B0B" w:rsidRPr="00B5334D" w:rsidRDefault="00202B0B" w:rsidP="00202B0B">
            <w:pPr>
              <w:rPr>
                <w:sz w:val="22"/>
              </w:rPr>
            </w:pPr>
            <w:r w:rsidRPr="00B5334D">
              <w:rPr>
                <w:sz w:val="22"/>
              </w:rPr>
              <w:t>„C“ silikoninė bazinė atspaudinė masė</w:t>
            </w:r>
            <w:r>
              <w:rPr>
                <w:sz w:val="22"/>
              </w:rPr>
              <w:t xml:space="preserve">, su ,,A“ silikono savybėmis </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20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7</w:t>
            </w:r>
          </w:p>
        </w:tc>
        <w:tc>
          <w:tcPr>
            <w:tcW w:w="3969" w:type="dxa"/>
          </w:tcPr>
          <w:p w:rsidR="00202B0B" w:rsidRPr="00B5334D" w:rsidRDefault="00202B0B" w:rsidP="00A715C6">
            <w:pPr>
              <w:pStyle w:val="BodyText"/>
              <w:rPr>
                <w:sz w:val="22"/>
              </w:rPr>
            </w:pPr>
            <w:r>
              <w:rPr>
                <w:sz w:val="22"/>
              </w:rPr>
              <w:t>,,</w:t>
            </w:r>
            <w:r w:rsidRPr="00B5334D">
              <w:rPr>
                <w:sz w:val="22"/>
              </w:rPr>
              <w:t>C“ silikoninė korekcinė atspaudinė masė</w:t>
            </w:r>
            <w:r>
              <w:rPr>
                <w:sz w:val="22"/>
              </w:rPr>
              <w:t>,</w:t>
            </w:r>
            <w:r w:rsidR="00A715C6">
              <w:rPr>
                <w:sz w:val="22"/>
              </w:rPr>
              <w:t xml:space="preserve"> s</w:t>
            </w:r>
            <w:r>
              <w:rPr>
                <w:sz w:val="22"/>
              </w:rPr>
              <w:t xml:space="preserve">u ,,A“ silikono savybėmis </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20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202B0B" w:rsidTr="00202B0B">
        <w:tc>
          <w:tcPr>
            <w:tcW w:w="675" w:type="dxa"/>
          </w:tcPr>
          <w:p w:rsidR="00202B0B" w:rsidRPr="00B5334D" w:rsidRDefault="00202B0B" w:rsidP="00202B0B">
            <w:pPr>
              <w:jc w:val="center"/>
              <w:rPr>
                <w:sz w:val="22"/>
              </w:rPr>
            </w:pPr>
            <w:r w:rsidRPr="00B5334D">
              <w:rPr>
                <w:sz w:val="22"/>
              </w:rPr>
              <w:t>8</w:t>
            </w:r>
          </w:p>
        </w:tc>
        <w:tc>
          <w:tcPr>
            <w:tcW w:w="3969" w:type="dxa"/>
          </w:tcPr>
          <w:p w:rsidR="00202B0B" w:rsidRPr="00B5334D" w:rsidRDefault="00202B0B" w:rsidP="00202B0B">
            <w:pPr>
              <w:rPr>
                <w:sz w:val="22"/>
              </w:rPr>
            </w:pPr>
            <w:r>
              <w:rPr>
                <w:sz w:val="22"/>
              </w:rPr>
              <w:t>,,</w:t>
            </w:r>
            <w:r w:rsidRPr="00B5334D">
              <w:rPr>
                <w:sz w:val="22"/>
              </w:rPr>
              <w:t>C“ silikoninė</w:t>
            </w:r>
            <w:r>
              <w:rPr>
                <w:sz w:val="22"/>
              </w:rPr>
              <w:t xml:space="preserve">s </w:t>
            </w:r>
            <w:r w:rsidRPr="00B5334D">
              <w:rPr>
                <w:sz w:val="22"/>
              </w:rPr>
              <w:t>atspaudinė</w:t>
            </w:r>
            <w:r>
              <w:rPr>
                <w:sz w:val="22"/>
              </w:rPr>
              <w:t>s</w:t>
            </w:r>
            <w:r w:rsidRPr="00B5334D">
              <w:rPr>
                <w:sz w:val="22"/>
              </w:rPr>
              <w:t xml:space="preserve"> masė</w:t>
            </w:r>
            <w:r>
              <w:rPr>
                <w:sz w:val="22"/>
              </w:rPr>
              <w:t>s k</w:t>
            </w:r>
            <w:r w:rsidRPr="00B5334D">
              <w:rPr>
                <w:sz w:val="22"/>
              </w:rPr>
              <w:t>atali</w:t>
            </w:r>
            <w:r>
              <w:rPr>
                <w:sz w:val="22"/>
              </w:rPr>
              <w:t>-</w:t>
            </w:r>
            <w:r w:rsidRPr="00B5334D">
              <w:rPr>
                <w:sz w:val="22"/>
              </w:rPr>
              <w:t xml:space="preserve">zatorius </w:t>
            </w:r>
            <w:r>
              <w:rPr>
                <w:sz w:val="22"/>
              </w:rPr>
              <w:t>–</w:t>
            </w:r>
            <w:r w:rsidRPr="00B5334D">
              <w:rPr>
                <w:sz w:val="22"/>
              </w:rPr>
              <w:t xml:space="preserve"> aktyvatorius</w:t>
            </w:r>
            <w:r>
              <w:rPr>
                <w:sz w:val="22"/>
              </w:rPr>
              <w:t xml:space="preserve">, su ,,A“ silikono savybėmis </w:t>
            </w:r>
          </w:p>
        </w:tc>
        <w:tc>
          <w:tcPr>
            <w:tcW w:w="709" w:type="dxa"/>
          </w:tcPr>
          <w:p w:rsidR="00202B0B" w:rsidRPr="00B5334D" w:rsidRDefault="00202B0B" w:rsidP="00202B0B">
            <w:pPr>
              <w:rPr>
                <w:sz w:val="22"/>
              </w:rPr>
            </w:pPr>
            <w:r w:rsidRPr="00B5334D">
              <w:rPr>
                <w:sz w:val="22"/>
              </w:rPr>
              <w:t>įpak.</w:t>
            </w:r>
          </w:p>
        </w:tc>
        <w:tc>
          <w:tcPr>
            <w:tcW w:w="1276" w:type="dxa"/>
          </w:tcPr>
          <w:p w:rsidR="00202B0B" w:rsidRPr="00B5334D" w:rsidRDefault="00A715C6" w:rsidP="00202B0B">
            <w:pPr>
              <w:jc w:val="center"/>
              <w:rPr>
                <w:sz w:val="22"/>
              </w:rPr>
            </w:pPr>
            <w:r>
              <w:rPr>
                <w:sz w:val="22"/>
              </w:rPr>
              <w:t>20</w:t>
            </w:r>
          </w:p>
        </w:tc>
        <w:tc>
          <w:tcPr>
            <w:tcW w:w="1134" w:type="dxa"/>
          </w:tcPr>
          <w:p w:rsidR="00202B0B" w:rsidRPr="00B5334D" w:rsidRDefault="00202B0B" w:rsidP="00202B0B">
            <w:pPr>
              <w:jc w:val="right"/>
              <w:rPr>
                <w:sz w:val="22"/>
              </w:rPr>
            </w:pPr>
          </w:p>
        </w:tc>
        <w:tc>
          <w:tcPr>
            <w:tcW w:w="1134" w:type="dxa"/>
          </w:tcPr>
          <w:p w:rsidR="00202B0B" w:rsidRPr="00B5334D" w:rsidRDefault="00202B0B" w:rsidP="00202B0B">
            <w:pPr>
              <w:jc w:val="right"/>
              <w:rPr>
                <w:sz w:val="22"/>
              </w:rPr>
            </w:pPr>
          </w:p>
        </w:tc>
        <w:tc>
          <w:tcPr>
            <w:tcW w:w="1276" w:type="dxa"/>
          </w:tcPr>
          <w:p w:rsidR="00202B0B" w:rsidRPr="00B5334D" w:rsidRDefault="00202B0B" w:rsidP="00202B0B">
            <w:pPr>
              <w:jc w:val="right"/>
              <w:rPr>
                <w:sz w:val="22"/>
              </w:rPr>
            </w:pPr>
          </w:p>
        </w:tc>
      </w:tr>
      <w:tr w:rsidR="005234E1" w:rsidTr="00202B0B">
        <w:tc>
          <w:tcPr>
            <w:tcW w:w="675" w:type="dxa"/>
          </w:tcPr>
          <w:p w:rsidR="005234E1" w:rsidRPr="00B5334D" w:rsidRDefault="00E1127D" w:rsidP="005234E1">
            <w:pPr>
              <w:jc w:val="center"/>
              <w:rPr>
                <w:sz w:val="22"/>
              </w:rPr>
            </w:pPr>
            <w:r>
              <w:rPr>
                <w:sz w:val="22"/>
              </w:rPr>
              <w:t>9</w:t>
            </w:r>
          </w:p>
        </w:tc>
        <w:tc>
          <w:tcPr>
            <w:tcW w:w="3969" w:type="dxa"/>
          </w:tcPr>
          <w:p w:rsidR="005234E1" w:rsidRDefault="005234E1" w:rsidP="005234E1">
            <w:pPr>
              <w:rPr>
                <w:sz w:val="22"/>
              </w:rPr>
            </w:pPr>
            <w:r>
              <w:rPr>
                <w:sz w:val="22"/>
              </w:rPr>
              <w:t>Dubliavimo masė elite, A silikonas</w:t>
            </w:r>
          </w:p>
        </w:tc>
        <w:tc>
          <w:tcPr>
            <w:tcW w:w="709" w:type="dxa"/>
          </w:tcPr>
          <w:p w:rsidR="005234E1" w:rsidRPr="00B5334D" w:rsidRDefault="005234E1" w:rsidP="005234E1">
            <w:pPr>
              <w:rPr>
                <w:sz w:val="22"/>
              </w:rPr>
            </w:pPr>
            <w:r w:rsidRPr="00B5334D">
              <w:rPr>
                <w:sz w:val="22"/>
              </w:rPr>
              <w:t>vnt.</w:t>
            </w:r>
          </w:p>
        </w:tc>
        <w:tc>
          <w:tcPr>
            <w:tcW w:w="1276" w:type="dxa"/>
          </w:tcPr>
          <w:p w:rsidR="005234E1"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w:t>
            </w:r>
          </w:p>
        </w:tc>
        <w:tc>
          <w:tcPr>
            <w:tcW w:w="3969" w:type="dxa"/>
          </w:tcPr>
          <w:p w:rsidR="005234E1" w:rsidRDefault="005234E1" w:rsidP="005234E1">
            <w:pPr>
              <w:rPr>
                <w:sz w:val="22"/>
              </w:rPr>
            </w:pPr>
            <w:r>
              <w:rPr>
                <w:sz w:val="22"/>
              </w:rPr>
              <w:t>Dubliavimo masė elite, B silikonas</w:t>
            </w:r>
          </w:p>
        </w:tc>
        <w:tc>
          <w:tcPr>
            <w:tcW w:w="709" w:type="dxa"/>
          </w:tcPr>
          <w:p w:rsidR="005234E1" w:rsidRPr="00B5334D" w:rsidRDefault="005234E1" w:rsidP="005234E1">
            <w:pPr>
              <w:rPr>
                <w:sz w:val="22"/>
              </w:rPr>
            </w:pPr>
            <w:r w:rsidRPr="00B5334D">
              <w:rPr>
                <w:sz w:val="22"/>
              </w:rPr>
              <w:t>vnt.</w:t>
            </w:r>
          </w:p>
        </w:tc>
        <w:tc>
          <w:tcPr>
            <w:tcW w:w="1276" w:type="dxa"/>
          </w:tcPr>
          <w:p w:rsidR="005234E1"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11</w:t>
            </w:r>
          </w:p>
        </w:tc>
        <w:tc>
          <w:tcPr>
            <w:tcW w:w="3969" w:type="dxa"/>
          </w:tcPr>
          <w:p w:rsidR="005234E1" w:rsidRPr="00B5334D" w:rsidRDefault="005234E1" w:rsidP="005234E1">
            <w:pPr>
              <w:pStyle w:val="BodyText"/>
              <w:rPr>
                <w:sz w:val="22"/>
              </w:rPr>
            </w:pPr>
            <w:r w:rsidRPr="00B5334D">
              <w:rPr>
                <w:sz w:val="22"/>
              </w:rPr>
              <w:t>Masė sąkandžio registravimui</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w:t>
            </w:r>
          </w:p>
        </w:tc>
        <w:tc>
          <w:tcPr>
            <w:tcW w:w="3969" w:type="dxa"/>
          </w:tcPr>
          <w:p w:rsidR="005234E1" w:rsidRPr="00B5334D" w:rsidRDefault="005234E1" w:rsidP="005234E1">
            <w:pPr>
              <w:rPr>
                <w:sz w:val="22"/>
              </w:rPr>
            </w:pPr>
            <w:r w:rsidRPr="00B5334D">
              <w:rPr>
                <w:sz w:val="22"/>
              </w:rPr>
              <w:t xml:space="preserve">Retrakcinis siūlas </w:t>
            </w:r>
            <w:r>
              <w:rPr>
                <w:sz w:val="22"/>
              </w:rPr>
              <w:t xml:space="preserve">impregnuotas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w:t>
            </w:r>
          </w:p>
        </w:tc>
        <w:tc>
          <w:tcPr>
            <w:tcW w:w="3969" w:type="dxa"/>
          </w:tcPr>
          <w:p w:rsidR="005234E1" w:rsidRPr="00B5334D" w:rsidRDefault="005234E1" w:rsidP="005234E1">
            <w:pPr>
              <w:rPr>
                <w:sz w:val="22"/>
              </w:rPr>
            </w:pPr>
            <w:r w:rsidRPr="00B5334D">
              <w:rPr>
                <w:sz w:val="22"/>
              </w:rPr>
              <w:t xml:space="preserve">Retrakcinis siūlas </w:t>
            </w:r>
            <w:r>
              <w:rPr>
                <w:sz w:val="22"/>
              </w:rPr>
              <w:t xml:space="preserve">neimpregnuotas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14</w:t>
            </w:r>
          </w:p>
        </w:tc>
        <w:tc>
          <w:tcPr>
            <w:tcW w:w="3969" w:type="dxa"/>
          </w:tcPr>
          <w:p w:rsidR="005234E1" w:rsidRPr="00B5334D" w:rsidRDefault="005234E1" w:rsidP="005234E1">
            <w:pPr>
              <w:rPr>
                <w:sz w:val="22"/>
              </w:rPr>
            </w:pPr>
            <w:r w:rsidRPr="00B5334D">
              <w:rPr>
                <w:sz w:val="22"/>
              </w:rPr>
              <w:t>Hemostatinis skystis su aliuminio chloridu</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15</w:t>
            </w:r>
          </w:p>
        </w:tc>
        <w:tc>
          <w:tcPr>
            <w:tcW w:w="3969" w:type="dxa"/>
          </w:tcPr>
          <w:p w:rsidR="005234E1" w:rsidRDefault="005234E1" w:rsidP="005234E1">
            <w:pPr>
              <w:pStyle w:val="BodyText"/>
              <w:rPr>
                <w:sz w:val="22"/>
              </w:rPr>
            </w:pPr>
            <w:r w:rsidRPr="00B5334D">
              <w:rPr>
                <w:sz w:val="22"/>
              </w:rPr>
              <w:t>Savaime k</w:t>
            </w:r>
            <w:r>
              <w:rPr>
                <w:sz w:val="22"/>
              </w:rPr>
              <w:t>ietėjanti plastmasė laikinų</w:t>
            </w:r>
          </w:p>
          <w:p w:rsidR="005234E1" w:rsidRDefault="005234E1" w:rsidP="005234E1">
            <w:pPr>
              <w:pStyle w:val="BodyText"/>
              <w:rPr>
                <w:sz w:val="22"/>
              </w:rPr>
            </w:pPr>
            <w:r>
              <w:rPr>
                <w:sz w:val="22"/>
              </w:rPr>
              <w:t>v</w:t>
            </w:r>
            <w:r w:rsidRPr="00B5334D">
              <w:rPr>
                <w:sz w:val="22"/>
              </w:rPr>
              <w:t>ainikėli</w:t>
            </w:r>
            <w:r>
              <w:rPr>
                <w:sz w:val="22"/>
              </w:rPr>
              <w:t>ų gamybai, komplektas (milteliai</w:t>
            </w:r>
          </w:p>
          <w:p w:rsidR="005234E1" w:rsidRPr="00DE5068" w:rsidRDefault="005234E1" w:rsidP="005234E1">
            <w:pPr>
              <w:pStyle w:val="BodyText"/>
              <w:rPr>
                <w:sz w:val="18"/>
                <w:szCs w:val="18"/>
              </w:rPr>
            </w:pPr>
            <w:r>
              <w:rPr>
                <w:sz w:val="22"/>
              </w:rPr>
              <w:t>ir skystis) spalvos A2; A3</w:t>
            </w:r>
            <w:r>
              <w:rPr>
                <w:b/>
                <w:i/>
                <w:sz w:val="22"/>
                <w:szCs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16</w:t>
            </w:r>
          </w:p>
        </w:tc>
        <w:tc>
          <w:tcPr>
            <w:tcW w:w="3969" w:type="dxa"/>
          </w:tcPr>
          <w:p w:rsidR="005234E1" w:rsidRPr="00B5334D" w:rsidRDefault="005234E1" w:rsidP="005234E1">
            <w:pPr>
              <w:rPr>
                <w:sz w:val="22"/>
              </w:rPr>
            </w:pPr>
            <w:r>
              <w:rPr>
                <w:sz w:val="22"/>
              </w:rPr>
              <w:t>Laikinas</w:t>
            </w:r>
            <w:r w:rsidRPr="00B5334D">
              <w:rPr>
                <w:sz w:val="22"/>
              </w:rPr>
              <w:t xml:space="preserve"> cementas</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17</w:t>
            </w:r>
          </w:p>
        </w:tc>
        <w:tc>
          <w:tcPr>
            <w:tcW w:w="3969" w:type="dxa"/>
          </w:tcPr>
          <w:p w:rsidR="005234E1" w:rsidRPr="00B5334D" w:rsidRDefault="005234E1" w:rsidP="005234E1">
            <w:pPr>
              <w:rPr>
                <w:sz w:val="22"/>
              </w:rPr>
            </w:pPr>
            <w:r w:rsidRPr="00B5334D">
              <w:rPr>
                <w:sz w:val="22"/>
              </w:rPr>
              <w:t>Bazinė plastmasė protezams Vertex</w:t>
            </w:r>
            <w:r>
              <w:rPr>
                <w:sz w:val="22"/>
              </w:rPr>
              <w:t xml:space="preserve"> arba lygiavertė, milteliai 1000g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18</w:t>
            </w:r>
          </w:p>
        </w:tc>
        <w:tc>
          <w:tcPr>
            <w:tcW w:w="3969" w:type="dxa"/>
          </w:tcPr>
          <w:p w:rsidR="005234E1" w:rsidRPr="00B5334D" w:rsidRDefault="005234E1" w:rsidP="005234E1">
            <w:pPr>
              <w:rPr>
                <w:sz w:val="22"/>
              </w:rPr>
            </w:pPr>
            <w:r w:rsidRPr="00B5334D">
              <w:rPr>
                <w:sz w:val="22"/>
              </w:rPr>
              <w:t>Bazinė plastmasė protezams Vertex</w:t>
            </w:r>
            <w:r>
              <w:rPr>
                <w:sz w:val="22"/>
              </w:rPr>
              <w:t xml:space="preserve"> arba lygiavertė, skystis 500ml</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19</w:t>
            </w:r>
          </w:p>
        </w:tc>
        <w:tc>
          <w:tcPr>
            <w:tcW w:w="3969" w:type="dxa"/>
          </w:tcPr>
          <w:p w:rsidR="005234E1" w:rsidRPr="00B5334D" w:rsidRDefault="005234E1" w:rsidP="005234E1">
            <w:pPr>
              <w:rPr>
                <w:sz w:val="22"/>
              </w:rPr>
            </w:pPr>
            <w:r w:rsidRPr="00B5334D">
              <w:rPr>
                <w:sz w:val="22"/>
              </w:rPr>
              <w:t>Bazinė plastmasė prot</w:t>
            </w:r>
            <w:r>
              <w:rPr>
                <w:sz w:val="22"/>
              </w:rPr>
              <w:t>ezams (karštos polimerizacijos) MELIODENT arba lygiavertė, milteliai 1000g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20</w:t>
            </w:r>
          </w:p>
        </w:tc>
        <w:tc>
          <w:tcPr>
            <w:tcW w:w="3969" w:type="dxa"/>
          </w:tcPr>
          <w:p w:rsidR="005234E1" w:rsidRPr="00B5334D" w:rsidRDefault="005234E1" w:rsidP="00A923CF">
            <w:pPr>
              <w:rPr>
                <w:sz w:val="22"/>
              </w:rPr>
            </w:pPr>
            <w:r w:rsidRPr="00B5334D">
              <w:rPr>
                <w:sz w:val="22"/>
              </w:rPr>
              <w:t>Bazinė plastmasė prot</w:t>
            </w:r>
            <w:r>
              <w:rPr>
                <w:sz w:val="22"/>
              </w:rPr>
              <w:t xml:space="preserve">ezams (karštos polimerizacijos) MELIODENT arba lygiavertė, milteliai 500g </w:t>
            </w:r>
            <w:r w:rsidR="00A923CF" w:rsidRPr="00A923CF">
              <w:rPr>
                <w:sz w:val="22"/>
              </w:rPr>
              <w:t>skystis</w:t>
            </w:r>
          </w:p>
        </w:tc>
        <w:tc>
          <w:tcPr>
            <w:tcW w:w="709" w:type="dxa"/>
          </w:tcPr>
          <w:p w:rsidR="005234E1" w:rsidRPr="00B5334D" w:rsidRDefault="005234E1" w:rsidP="005234E1">
            <w:pPr>
              <w:rPr>
                <w:sz w:val="22"/>
              </w:rPr>
            </w:pPr>
            <w:bookmarkStart w:id="7" w:name="OLE_LINK1"/>
            <w:bookmarkStart w:id="8" w:name="OLE_LINK2"/>
            <w:r w:rsidRPr="00B5334D">
              <w:rPr>
                <w:sz w:val="22"/>
              </w:rPr>
              <w:t>įpak.</w:t>
            </w:r>
            <w:bookmarkEnd w:id="7"/>
            <w:bookmarkEnd w:id="8"/>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21</w:t>
            </w:r>
          </w:p>
        </w:tc>
        <w:tc>
          <w:tcPr>
            <w:tcW w:w="3969" w:type="dxa"/>
          </w:tcPr>
          <w:p w:rsidR="005234E1" w:rsidRPr="00B5334D" w:rsidRDefault="005234E1" w:rsidP="005234E1">
            <w:pPr>
              <w:rPr>
                <w:sz w:val="22"/>
              </w:rPr>
            </w:pPr>
            <w:r>
              <w:rPr>
                <w:sz w:val="22"/>
              </w:rPr>
              <w:t>Plokštelės LC (kietinamos šviesoje) individualių šaukštų gamybai</w:t>
            </w:r>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8</w:t>
            </w:r>
          </w:p>
        </w:tc>
        <w:tc>
          <w:tcPr>
            <w:tcW w:w="1134" w:type="dxa"/>
          </w:tcPr>
          <w:p w:rsidR="005234E1" w:rsidRDefault="005234E1" w:rsidP="005234E1">
            <w:pPr>
              <w:jc w:val="right"/>
              <w:rPr>
                <w:sz w:val="22"/>
              </w:rPr>
            </w:pPr>
          </w:p>
        </w:tc>
        <w:tc>
          <w:tcPr>
            <w:tcW w:w="1134" w:type="dxa"/>
          </w:tcPr>
          <w:p w:rsidR="005234E1" w:rsidRDefault="005234E1" w:rsidP="005234E1">
            <w:pPr>
              <w:jc w:val="right"/>
              <w:rPr>
                <w:sz w:val="22"/>
              </w:rPr>
            </w:pPr>
          </w:p>
        </w:tc>
        <w:tc>
          <w:tcPr>
            <w:tcW w:w="1276" w:type="dxa"/>
          </w:tcPr>
          <w:p w:rsidR="005234E1"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22</w:t>
            </w:r>
          </w:p>
        </w:tc>
        <w:tc>
          <w:tcPr>
            <w:tcW w:w="3969" w:type="dxa"/>
          </w:tcPr>
          <w:p w:rsidR="005234E1" w:rsidRPr="00B5334D" w:rsidRDefault="005234E1" w:rsidP="005234E1">
            <w:pPr>
              <w:rPr>
                <w:sz w:val="22"/>
              </w:rPr>
            </w:pPr>
            <w:r w:rsidRPr="00B5334D">
              <w:rPr>
                <w:sz w:val="22"/>
              </w:rPr>
              <w:t>Bazinė plastmasė protezams Sinma M</w:t>
            </w:r>
            <w:r>
              <w:rPr>
                <w:sz w:val="22"/>
              </w:rPr>
              <w:t xml:space="preserve"> arba lygiavertė, komplektas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12</w:t>
            </w:r>
          </w:p>
        </w:tc>
        <w:tc>
          <w:tcPr>
            <w:tcW w:w="1134" w:type="dxa"/>
          </w:tcPr>
          <w:p w:rsidR="005234E1" w:rsidRDefault="005234E1" w:rsidP="005234E1">
            <w:pPr>
              <w:jc w:val="right"/>
              <w:rPr>
                <w:sz w:val="22"/>
              </w:rPr>
            </w:pPr>
          </w:p>
        </w:tc>
        <w:tc>
          <w:tcPr>
            <w:tcW w:w="1134" w:type="dxa"/>
          </w:tcPr>
          <w:p w:rsidR="005234E1" w:rsidRDefault="005234E1" w:rsidP="005234E1">
            <w:pPr>
              <w:jc w:val="right"/>
              <w:rPr>
                <w:sz w:val="22"/>
              </w:rPr>
            </w:pPr>
          </w:p>
        </w:tc>
        <w:tc>
          <w:tcPr>
            <w:tcW w:w="1276" w:type="dxa"/>
          </w:tcPr>
          <w:p w:rsidR="005234E1"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23</w:t>
            </w:r>
          </w:p>
        </w:tc>
        <w:tc>
          <w:tcPr>
            <w:tcW w:w="3969" w:type="dxa"/>
          </w:tcPr>
          <w:p w:rsidR="005234E1" w:rsidRPr="00B5334D" w:rsidRDefault="005234E1" w:rsidP="005234E1">
            <w:pPr>
              <w:rPr>
                <w:sz w:val="22"/>
              </w:rPr>
            </w:pPr>
            <w:r w:rsidRPr="00B5334D">
              <w:rPr>
                <w:sz w:val="22"/>
              </w:rPr>
              <w:t>Universalus atskyrimo lakas Vertex</w:t>
            </w:r>
            <w:r>
              <w:rPr>
                <w:sz w:val="22"/>
              </w:rPr>
              <w:t xml:space="preserve">  arba lygiavertis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24</w:t>
            </w:r>
          </w:p>
        </w:tc>
        <w:tc>
          <w:tcPr>
            <w:tcW w:w="3969" w:type="dxa"/>
          </w:tcPr>
          <w:p w:rsidR="005234E1" w:rsidRPr="00987A68" w:rsidRDefault="005234E1" w:rsidP="005234E1">
            <w:pPr>
              <w:rPr>
                <w:sz w:val="18"/>
                <w:szCs w:val="18"/>
              </w:rPr>
            </w:pPr>
            <w:r w:rsidRPr="00B5334D">
              <w:rPr>
                <w:sz w:val="22"/>
              </w:rPr>
              <w:t>Dviejų spalvinių sluoksnių akriliniai dantys</w:t>
            </w:r>
            <w:r>
              <w:rPr>
                <w:sz w:val="22"/>
              </w:rPr>
              <w:t xml:space="preserve"> plokštelėmis (vienoje plokštelėje po 6 dantis (priekiniai) arba po 8 dantis (krūminiai)</w:t>
            </w:r>
          </w:p>
        </w:tc>
        <w:tc>
          <w:tcPr>
            <w:tcW w:w="709" w:type="dxa"/>
          </w:tcPr>
          <w:p w:rsidR="005234E1" w:rsidRPr="00B5334D" w:rsidRDefault="005234E1" w:rsidP="005234E1">
            <w:pPr>
              <w:rPr>
                <w:sz w:val="22"/>
              </w:rPr>
            </w:pPr>
            <w:r>
              <w:rPr>
                <w:sz w:val="22"/>
              </w:rPr>
              <w:t>pl.</w:t>
            </w:r>
          </w:p>
        </w:tc>
        <w:tc>
          <w:tcPr>
            <w:tcW w:w="1276" w:type="dxa"/>
          </w:tcPr>
          <w:p w:rsidR="005234E1" w:rsidRPr="00B5334D" w:rsidRDefault="005234E1" w:rsidP="005234E1">
            <w:pPr>
              <w:jc w:val="center"/>
              <w:rPr>
                <w:sz w:val="22"/>
              </w:rPr>
            </w:pPr>
            <w:r>
              <w:rPr>
                <w:sz w:val="22"/>
              </w:rPr>
              <w:t>800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25</w:t>
            </w:r>
          </w:p>
        </w:tc>
        <w:tc>
          <w:tcPr>
            <w:tcW w:w="3969" w:type="dxa"/>
          </w:tcPr>
          <w:p w:rsidR="005234E1" w:rsidRPr="00AC70E9" w:rsidRDefault="005234E1" w:rsidP="005234E1">
            <w:pPr>
              <w:rPr>
                <w:sz w:val="22"/>
              </w:rPr>
            </w:pPr>
            <w:r w:rsidRPr="00B5334D">
              <w:rPr>
                <w:sz w:val="22"/>
              </w:rPr>
              <w:t>Plastmasiniai dantys</w:t>
            </w:r>
            <w:r>
              <w:rPr>
                <w:sz w:val="22"/>
              </w:rPr>
              <w:t xml:space="preserve"> po 10 garnitūrų </w:t>
            </w:r>
            <w:r>
              <w:rPr>
                <w:sz w:val="22"/>
              </w:rPr>
              <w:lastRenderedPageBreak/>
              <w:t xml:space="preserve">viename įpakavime  </w:t>
            </w:r>
            <w:r w:rsidR="00A923CF">
              <w:rPr>
                <w:sz w:val="22"/>
              </w:rPr>
              <w:t>i-dent</w:t>
            </w:r>
            <w:r>
              <w:rPr>
                <w:sz w:val="22"/>
              </w:rPr>
              <w:t>dntys</w:t>
            </w:r>
          </w:p>
        </w:tc>
        <w:tc>
          <w:tcPr>
            <w:tcW w:w="709" w:type="dxa"/>
          </w:tcPr>
          <w:p w:rsidR="005234E1" w:rsidRPr="00B5334D" w:rsidRDefault="005234E1" w:rsidP="005234E1">
            <w:pPr>
              <w:rPr>
                <w:sz w:val="22"/>
              </w:rPr>
            </w:pPr>
            <w:r w:rsidRPr="00B5334D">
              <w:rPr>
                <w:sz w:val="22"/>
              </w:rPr>
              <w:lastRenderedPageBreak/>
              <w:t>įpak.</w:t>
            </w:r>
          </w:p>
        </w:tc>
        <w:tc>
          <w:tcPr>
            <w:tcW w:w="1276" w:type="dxa"/>
          </w:tcPr>
          <w:p w:rsidR="005234E1" w:rsidRPr="00B5334D" w:rsidRDefault="005234E1" w:rsidP="005234E1">
            <w:pPr>
              <w:jc w:val="center"/>
              <w:rPr>
                <w:sz w:val="22"/>
              </w:rPr>
            </w:pPr>
            <w:r>
              <w:rPr>
                <w:sz w:val="22"/>
              </w:rPr>
              <w:t>70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lastRenderedPageBreak/>
              <w:t>26</w:t>
            </w:r>
          </w:p>
        </w:tc>
        <w:tc>
          <w:tcPr>
            <w:tcW w:w="3969" w:type="dxa"/>
          </w:tcPr>
          <w:p w:rsidR="005234E1" w:rsidRPr="00B5334D" w:rsidRDefault="005234E1" w:rsidP="005234E1">
            <w:pPr>
              <w:rPr>
                <w:sz w:val="22"/>
              </w:rPr>
            </w:pPr>
            <w:r w:rsidRPr="00B5334D">
              <w:rPr>
                <w:sz w:val="22"/>
              </w:rPr>
              <w:t xml:space="preserve">Bazinis vaškas </w:t>
            </w:r>
            <w:r>
              <w:rPr>
                <w:sz w:val="22"/>
              </w:rPr>
              <w:t>STOMA arba lygiavertis 500g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27</w:t>
            </w:r>
          </w:p>
        </w:tc>
        <w:tc>
          <w:tcPr>
            <w:tcW w:w="3969" w:type="dxa"/>
          </w:tcPr>
          <w:p w:rsidR="005234E1" w:rsidRPr="00B5334D" w:rsidRDefault="005234E1" w:rsidP="005234E1">
            <w:pPr>
              <w:rPr>
                <w:sz w:val="22"/>
              </w:rPr>
            </w:pPr>
            <w:r w:rsidRPr="00B5334D">
              <w:rPr>
                <w:sz w:val="22"/>
              </w:rPr>
              <w:t>Vaško viela (</w:t>
            </w:r>
            <w:smartTag w:uri="schemas-tilde-lv/tildestengine" w:element="metric2">
              <w:smartTagPr>
                <w:attr w:name="metric_text" w:val="mm"/>
                <w:attr w:name="metric_value" w:val="2.0-2.5-3.0-3.5-4.0"/>
              </w:smartTagPr>
              <w:r w:rsidRPr="00B5334D">
                <w:rPr>
                  <w:sz w:val="22"/>
                </w:rPr>
                <w:t>2.0-2.5-3.0-3.5-4.0mm</w:t>
              </w:r>
            </w:smartTag>
            <w:r w:rsidRPr="00B5334D">
              <w:rPr>
                <w:sz w:val="22"/>
              </w:rPr>
              <w:t>)</w:t>
            </w:r>
            <w:r>
              <w:rPr>
                <w:sz w:val="22"/>
              </w:rPr>
              <w:t xml:space="preserve"> 500g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28</w:t>
            </w:r>
          </w:p>
        </w:tc>
        <w:tc>
          <w:tcPr>
            <w:tcW w:w="3969" w:type="dxa"/>
          </w:tcPr>
          <w:p w:rsidR="005234E1" w:rsidRPr="00B5334D" w:rsidRDefault="005234E1" w:rsidP="005234E1">
            <w:pPr>
              <w:rPr>
                <w:sz w:val="22"/>
              </w:rPr>
            </w:pPr>
            <w:r w:rsidRPr="00B5334D">
              <w:rPr>
                <w:sz w:val="22"/>
              </w:rPr>
              <w:t>Kietas modeliavimo vaškas</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29</w:t>
            </w:r>
          </w:p>
        </w:tc>
        <w:tc>
          <w:tcPr>
            <w:tcW w:w="3969" w:type="dxa"/>
          </w:tcPr>
          <w:p w:rsidR="005234E1" w:rsidRPr="00B5334D" w:rsidRDefault="005234E1" w:rsidP="005234E1">
            <w:pPr>
              <w:rPr>
                <w:sz w:val="22"/>
              </w:rPr>
            </w:pPr>
            <w:r w:rsidRPr="00B5334D">
              <w:rPr>
                <w:sz w:val="22"/>
              </w:rPr>
              <w:t>Modeliavimo vaškas tarpinėms dalims</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30</w:t>
            </w:r>
          </w:p>
        </w:tc>
        <w:tc>
          <w:tcPr>
            <w:tcW w:w="3969" w:type="dxa"/>
          </w:tcPr>
          <w:p w:rsidR="005234E1" w:rsidRPr="003142A2" w:rsidRDefault="005234E1" w:rsidP="005234E1">
            <w:pPr>
              <w:rPr>
                <w:sz w:val="22"/>
              </w:rPr>
            </w:pPr>
            <w:r w:rsidRPr="00B5334D">
              <w:rPr>
                <w:sz w:val="22"/>
              </w:rPr>
              <w:t>Tvirtas modeliavimo vaškas atstatymams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31</w:t>
            </w:r>
          </w:p>
        </w:tc>
        <w:tc>
          <w:tcPr>
            <w:tcW w:w="3969" w:type="dxa"/>
          </w:tcPr>
          <w:p w:rsidR="005234E1" w:rsidRPr="00B5334D" w:rsidRDefault="005234E1" w:rsidP="005234E1">
            <w:pPr>
              <w:rPr>
                <w:sz w:val="22"/>
              </w:rPr>
            </w:pPr>
            <w:r w:rsidRPr="00B5334D">
              <w:rPr>
                <w:sz w:val="22"/>
              </w:rPr>
              <w:t>Modeliavimo vaškas (nesusitraukiantis)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32</w:t>
            </w:r>
          </w:p>
        </w:tc>
        <w:tc>
          <w:tcPr>
            <w:tcW w:w="3969" w:type="dxa"/>
          </w:tcPr>
          <w:p w:rsidR="005234E1" w:rsidRPr="00B5334D" w:rsidRDefault="005234E1" w:rsidP="005234E1">
            <w:pPr>
              <w:rPr>
                <w:sz w:val="22"/>
              </w:rPr>
            </w:pPr>
            <w:r w:rsidRPr="00B5334D">
              <w:rPr>
                <w:sz w:val="22"/>
              </w:rPr>
              <w:t>Blokavimo vaškas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33</w:t>
            </w:r>
          </w:p>
        </w:tc>
        <w:tc>
          <w:tcPr>
            <w:tcW w:w="3969" w:type="dxa"/>
          </w:tcPr>
          <w:p w:rsidR="005234E1" w:rsidRPr="00B5334D" w:rsidRDefault="005234E1" w:rsidP="005234E1">
            <w:pPr>
              <w:rPr>
                <w:sz w:val="22"/>
              </w:rPr>
            </w:pPr>
            <w:r w:rsidRPr="00B5334D">
              <w:rPr>
                <w:sz w:val="22"/>
              </w:rPr>
              <w:t>Lipnus vaškas</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34</w:t>
            </w:r>
          </w:p>
        </w:tc>
        <w:tc>
          <w:tcPr>
            <w:tcW w:w="3969" w:type="dxa"/>
          </w:tcPr>
          <w:p w:rsidR="005234E1" w:rsidRPr="00B5334D" w:rsidRDefault="005234E1" w:rsidP="005234E1">
            <w:pPr>
              <w:rPr>
                <w:sz w:val="22"/>
              </w:rPr>
            </w:pPr>
            <w:r w:rsidRPr="00B5334D">
              <w:rPr>
                <w:sz w:val="22"/>
              </w:rPr>
              <w:t xml:space="preserve">Vaškiniai </w:t>
            </w:r>
            <w:r>
              <w:rPr>
                <w:sz w:val="22"/>
              </w:rPr>
              <w:t xml:space="preserve">dantų </w:t>
            </w:r>
            <w:r w:rsidRPr="00B5334D">
              <w:rPr>
                <w:sz w:val="22"/>
              </w:rPr>
              <w:t>modeliai</w:t>
            </w:r>
            <w:r>
              <w:rPr>
                <w:sz w:val="22"/>
              </w:rPr>
              <w:t xml:space="preserve">-ruošiniai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35</w:t>
            </w:r>
          </w:p>
        </w:tc>
        <w:tc>
          <w:tcPr>
            <w:tcW w:w="3969" w:type="dxa"/>
          </w:tcPr>
          <w:p w:rsidR="005234E1" w:rsidRPr="00B5334D" w:rsidRDefault="005234E1" w:rsidP="005234E1">
            <w:pPr>
              <w:rPr>
                <w:sz w:val="22"/>
              </w:rPr>
            </w:pPr>
            <w:r>
              <w:rPr>
                <w:sz w:val="22"/>
              </w:rPr>
              <w:t>Skystis nuriebalinimui 50ml</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36</w:t>
            </w:r>
          </w:p>
        </w:tc>
        <w:tc>
          <w:tcPr>
            <w:tcW w:w="3969" w:type="dxa"/>
          </w:tcPr>
          <w:p w:rsidR="005234E1" w:rsidRPr="00B5334D" w:rsidRDefault="005234E1" w:rsidP="005234E1">
            <w:pPr>
              <w:rPr>
                <w:sz w:val="22"/>
              </w:rPr>
            </w:pPr>
            <w:r w:rsidRPr="00B5334D">
              <w:rPr>
                <w:sz w:val="22"/>
              </w:rPr>
              <w:t>II klasės gipsas</w:t>
            </w:r>
            <w:r>
              <w:rPr>
                <w:sz w:val="22"/>
              </w:rPr>
              <w:t xml:space="preserve"> 25kg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37</w:t>
            </w:r>
          </w:p>
        </w:tc>
        <w:tc>
          <w:tcPr>
            <w:tcW w:w="3969" w:type="dxa"/>
          </w:tcPr>
          <w:p w:rsidR="005234E1" w:rsidRPr="00B5334D" w:rsidRDefault="005234E1" w:rsidP="005234E1">
            <w:pPr>
              <w:rPr>
                <w:sz w:val="22"/>
              </w:rPr>
            </w:pPr>
            <w:r w:rsidRPr="00B5334D">
              <w:rPr>
                <w:sz w:val="22"/>
              </w:rPr>
              <w:t>III klasės sintetinis gipsas</w:t>
            </w:r>
            <w:r>
              <w:rPr>
                <w:sz w:val="22"/>
              </w:rPr>
              <w:t xml:space="preserve"> 25kg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38</w:t>
            </w:r>
          </w:p>
        </w:tc>
        <w:tc>
          <w:tcPr>
            <w:tcW w:w="3969" w:type="dxa"/>
          </w:tcPr>
          <w:p w:rsidR="005234E1" w:rsidRPr="00B5334D" w:rsidRDefault="005234E1" w:rsidP="005234E1">
            <w:pPr>
              <w:rPr>
                <w:sz w:val="22"/>
              </w:rPr>
            </w:pPr>
            <w:r w:rsidRPr="00B5334D">
              <w:rPr>
                <w:sz w:val="22"/>
              </w:rPr>
              <w:t>IV klasės sintetinis gipsas</w:t>
            </w:r>
            <w:r>
              <w:rPr>
                <w:sz w:val="22"/>
              </w:rPr>
              <w:t xml:space="preserve"> 25kg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39</w:t>
            </w:r>
          </w:p>
        </w:tc>
        <w:tc>
          <w:tcPr>
            <w:tcW w:w="3969" w:type="dxa"/>
          </w:tcPr>
          <w:p w:rsidR="005234E1" w:rsidRPr="00B5334D" w:rsidRDefault="005234E1" w:rsidP="005234E1">
            <w:pPr>
              <w:rPr>
                <w:sz w:val="22"/>
              </w:rPr>
            </w:pPr>
            <w:r>
              <w:rPr>
                <w:sz w:val="22"/>
              </w:rPr>
              <w:t>Artikuliacinis gipsas 5kg</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40</w:t>
            </w:r>
          </w:p>
        </w:tc>
        <w:tc>
          <w:tcPr>
            <w:tcW w:w="3969" w:type="dxa"/>
          </w:tcPr>
          <w:p w:rsidR="005234E1" w:rsidRPr="00B5334D" w:rsidRDefault="005234E1" w:rsidP="005234E1">
            <w:pPr>
              <w:rPr>
                <w:sz w:val="22"/>
              </w:rPr>
            </w:pPr>
            <w:r w:rsidRPr="00B5334D">
              <w:rPr>
                <w:sz w:val="22"/>
              </w:rPr>
              <w:t>Visiškai švari pemza</w:t>
            </w:r>
            <w:r>
              <w:rPr>
                <w:sz w:val="22"/>
              </w:rPr>
              <w:t xml:space="preserve"> poliravimui 25kg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41</w:t>
            </w:r>
          </w:p>
        </w:tc>
        <w:tc>
          <w:tcPr>
            <w:tcW w:w="3969" w:type="dxa"/>
          </w:tcPr>
          <w:p w:rsidR="005234E1" w:rsidRPr="00B5334D" w:rsidRDefault="005234E1" w:rsidP="005234E1">
            <w:pPr>
              <w:rPr>
                <w:sz w:val="22"/>
              </w:rPr>
            </w:pPr>
            <w:r w:rsidRPr="00B5334D">
              <w:rPr>
                <w:sz w:val="22"/>
              </w:rPr>
              <w:t>Šepetėlis</w:t>
            </w:r>
            <w:r>
              <w:rPr>
                <w:sz w:val="22"/>
              </w:rPr>
              <w:t xml:space="preserve"> HP</w:t>
            </w:r>
            <w:r w:rsidRPr="00B5334D">
              <w:rPr>
                <w:sz w:val="22"/>
              </w:rPr>
              <w:t xml:space="preserve"> su laikikliu</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42</w:t>
            </w:r>
          </w:p>
        </w:tc>
        <w:tc>
          <w:tcPr>
            <w:tcW w:w="3969" w:type="dxa"/>
          </w:tcPr>
          <w:p w:rsidR="005234E1" w:rsidRPr="00B5334D" w:rsidRDefault="005234E1" w:rsidP="005234E1">
            <w:pPr>
              <w:rPr>
                <w:sz w:val="22"/>
              </w:rPr>
            </w:pPr>
            <w:r w:rsidRPr="00B5334D">
              <w:rPr>
                <w:sz w:val="22"/>
              </w:rPr>
              <w:t>Šepetys plokštelės gomurių poliravimui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43</w:t>
            </w:r>
          </w:p>
        </w:tc>
        <w:tc>
          <w:tcPr>
            <w:tcW w:w="3969" w:type="dxa"/>
          </w:tcPr>
          <w:p w:rsidR="005234E1" w:rsidRPr="00B5334D" w:rsidRDefault="005234E1" w:rsidP="005234E1">
            <w:pPr>
              <w:rPr>
                <w:sz w:val="22"/>
              </w:rPr>
            </w:pPr>
            <w:r w:rsidRPr="00B5334D">
              <w:rPr>
                <w:sz w:val="22"/>
              </w:rPr>
              <w:t>Šepetys šerinis aliuminio šerdimi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44</w:t>
            </w:r>
          </w:p>
        </w:tc>
        <w:tc>
          <w:tcPr>
            <w:tcW w:w="3969" w:type="dxa"/>
          </w:tcPr>
          <w:p w:rsidR="005234E1" w:rsidRPr="00B5334D" w:rsidRDefault="005234E1" w:rsidP="005234E1">
            <w:pPr>
              <w:rPr>
                <w:sz w:val="22"/>
              </w:rPr>
            </w:pPr>
            <w:r w:rsidRPr="00B5334D">
              <w:rPr>
                <w:sz w:val="22"/>
              </w:rPr>
              <w:t>Šepetys siūlinis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45</w:t>
            </w:r>
          </w:p>
        </w:tc>
        <w:tc>
          <w:tcPr>
            <w:tcW w:w="3969" w:type="dxa"/>
          </w:tcPr>
          <w:p w:rsidR="005234E1" w:rsidRPr="00B5334D" w:rsidRDefault="005234E1" w:rsidP="005234E1">
            <w:pPr>
              <w:rPr>
                <w:sz w:val="22"/>
              </w:rPr>
            </w:pPr>
            <w:r w:rsidRPr="00B5334D">
              <w:rPr>
                <w:sz w:val="22"/>
              </w:rPr>
              <w:t>Šepetys medžiaginis nepersiūtas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rPr>
                <w:sz w:val="22"/>
              </w:rPr>
            </w:pPr>
            <w:r>
              <w:rPr>
                <w:sz w:val="22"/>
              </w:rPr>
              <w:t xml:space="preserve">        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46</w:t>
            </w:r>
          </w:p>
        </w:tc>
        <w:tc>
          <w:tcPr>
            <w:tcW w:w="3969" w:type="dxa"/>
          </w:tcPr>
          <w:p w:rsidR="005234E1" w:rsidRPr="00B5334D" w:rsidRDefault="005234E1" w:rsidP="005234E1">
            <w:pPr>
              <w:rPr>
                <w:sz w:val="22"/>
              </w:rPr>
            </w:pPr>
            <w:r w:rsidRPr="00B5334D">
              <w:rPr>
                <w:sz w:val="22"/>
              </w:rPr>
              <w:t>Šepetys medžiaginis persiūtas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47</w:t>
            </w:r>
          </w:p>
        </w:tc>
        <w:tc>
          <w:tcPr>
            <w:tcW w:w="3969" w:type="dxa"/>
          </w:tcPr>
          <w:p w:rsidR="005234E1" w:rsidRPr="00B5334D" w:rsidRDefault="005234E1" w:rsidP="005234E1">
            <w:pPr>
              <w:rPr>
                <w:sz w:val="22"/>
              </w:rPr>
            </w:pPr>
            <w:r w:rsidRPr="00B5334D">
              <w:rPr>
                <w:sz w:val="22"/>
              </w:rPr>
              <w:t>Šepetys medžiaginis klostuotas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48</w:t>
            </w:r>
          </w:p>
        </w:tc>
        <w:tc>
          <w:tcPr>
            <w:tcW w:w="3969" w:type="dxa"/>
          </w:tcPr>
          <w:p w:rsidR="005234E1" w:rsidRPr="00B5334D" w:rsidRDefault="005234E1" w:rsidP="005234E1">
            <w:pPr>
              <w:rPr>
                <w:sz w:val="22"/>
              </w:rPr>
            </w:pPr>
            <w:r w:rsidRPr="00B5334D">
              <w:rPr>
                <w:sz w:val="22"/>
              </w:rPr>
              <w:t>Šepetys pūkinis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49</w:t>
            </w:r>
          </w:p>
        </w:tc>
        <w:tc>
          <w:tcPr>
            <w:tcW w:w="3969" w:type="dxa"/>
          </w:tcPr>
          <w:p w:rsidR="005234E1" w:rsidRPr="00B5334D" w:rsidRDefault="005234E1" w:rsidP="005234E1">
            <w:pPr>
              <w:rPr>
                <w:sz w:val="22"/>
              </w:rPr>
            </w:pPr>
            <w:r w:rsidRPr="00B5334D">
              <w:rPr>
                <w:sz w:val="22"/>
              </w:rPr>
              <w:t>Šepetys ožkos šerio 3 eilių</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50</w:t>
            </w:r>
          </w:p>
        </w:tc>
        <w:tc>
          <w:tcPr>
            <w:tcW w:w="3969" w:type="dxa"/>
          </w:tcPr>
          <w:p w:rsidR="005234E1" w:rsidRPr="00B5334D" w:rsidRDefault="005234E1" w:rsidP="005234E1">
            <w:pPr>
              <w:rPr>
                <w:sz w:val="22"/>
              </w:rPr>
            </w:pPr>
            <w:r w:rsidRPr="00B5334D">
              <w:rPr>
                <w:sz w:val="22"/>
              </w:rPr>
              <w:t>Šepetys ožkos šerio 4 eilių</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51</w:t>
            </w:r>
          </w:p>
        </w:tc>
        <w:tc>
          <w:tcPr>
            <w:tcW w:w="3969" w:type="dxa"/>
          </w:tcPr>
          <w:p w:rsidR="005234E1" w:rsidRPr="00B5334D" w:rsidRDefault="005234E1" w:rsidP="005234E1">
            <w:pPr>
              <w:rPr>
                <w:sz w:val="22"/>
              </w:rPr>
            </w:pPr>
            <w:r w:rsidRPr="00B5334D">
              <w:rPr>
                <w:sz w:val="22"/>
              </w:rPr>
              <w:t>Šepetys Suprema 3 eilių poliravimui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52</w:t>
            </w:r>
          </w:p>
        </w:tc>
        <w:tc>
          <w:tcPr>
            <w:tcW w:w="3969" w:type="dxa"/>
          </w:tcPr>
          <w:p w:rsidR="005234E1" w:rsidRPr="00B5334D" w:rsidRDefault="005234E1" w:rsidP="005234E1">
            <w:pPr>
              <w:rPr>
                <w:sz w:val="22"/>
              </w:rPr>
            </w:pPr>
            <w:r>
              <w:rPr>
                <w:sz w:val="22"/>
              </w:rPr>
              <w:t xml:space="preserve">Šepetys Suprema 4 eilių </w:t>
            </w:r>
            <w:r w:rsidRPr="00B5334D">
              <w:rPr>
                <w:sz w:val="22"/>
              </w:rPr>
              <w:t>poliravimui su medžiaginiu intarpu</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53</w:t>
            </w:r>
          </w:p>
        </w:tc>
        <w:tc>
          <w:tcPr>
            <w:tcW w:w="3969" w:type="dxa"/>
          </w:tcPr>
          <w:p w:rsidR="005234E1" w:rsidRPr="00B5334D" w:rsidRDefault="005234E1" w:rsidP="005234E1">
            <w:pPr>
              <w:rPr>
                <w:sz w:val="22"/>
              </w:rPr>
            </w:pPr>
            <w:r w:rsidRPr="00B5334D">
              <w:rPr>
                <w:sz w:val="22"/>
              </w:rPr>
              <w:t>Šepetys šerinis 4 eilių tiesus/konusinis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54</w:t>
            </w:r>
          </w:p>
        </w:tc>
        <w:tc>
          <w:tcPr>
            <w:tcW w:w="3969" w:type="dxa"/>
          </w:tcPr>
          <w:p w:rsidR="005234E1" w:rsidRPr="00B5334D" w:rsidRDefault="005234E1" w:rsidP="005234E1">
            <w:pPr>
              <w:rPr>
                <w:sz w:val="22"/>
              </w:rPr>
            </w:pPr>
            <w:r>
              <w:rPr>
                <w:sz w:val="22"/>
              </w:rPr>
              <w:t>Šepetys šerinis 5</w:t>
            </w:r>
            <w:r w:rsidRPr="00B5334D">
              <w:rPr>
                <w:sz w:val="22"/>
              </w:rPr>
              <w:t xml:space="preserve"> eilių tiesus/konusinis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55</w:t>
            </w:r>
          </w:p>
        </w:tc>
        <w:tc>
          <w:tcPr>
            <w:tcW w:w="3969" w:type="dxa"/>
          </w:tcPr>
          <w:p w:rsidR="005234E1" w:rsidRPr="00B5334D" w:rsidRDefault="005234E1" w:rsidP="005234E1">
            <w:pPr>
              <w:rPr>
                <w:sz w:val="22"/>
              </w:rPr>
            </w:pPr>
            <w:r w:rsidRPr="00B5334D">
              <w:rPr>
                <w:sz w:val="22"/>
              </w:rPr>
              <w:t>Filcas 35x</w:t>
            </w:r>
            <w:smartTag w:uri="schemas-tilde-lv/tildestengine" w:element="metric2">
              <w:smartTagPr>
                <w:attr w:name="metric_text" w:val="mm"/>
                <w:attr w:name="metric_value" w:val="20"/>
              </w:smartTagPr>
              <w:r w:rsidRPr="00B5334D">
                <w:rPr>
                  <w:sz w:val="22"/>
                </w:rPr>
                <w:t>20 mm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56</w:t>
            </w:r>
          </w:p>
        </w:tc>
        <w:tc>
          <w:tcPr>
            <w:tcW w:w="3969" w:type="dxa"/>
          </w:tcPr>
          <w:p w:rsidR="005234E1" w:rsidRPr="00B5334D" w:rsidRDefault="005234E1" w:rsidP="005234E1">
            <w:pPr>
              <w:rPr>
                <w:sz w:val="22"/>
              </w:rPr>
            </w:pPr>
            <w:r w:rsidRPr="00B5334D">
              <w:rPr>
                <w:sz w:val="22"/>
              </w:rPr>
              <w:t>Filcas 45x</w:t>
            </w:r>
            <w:smartTag w:uri="schemas-tilde-lv/tildestengine" w:element="metric2">
              <w:smartTagPr>
                <w:attr w:name="metric_text" w:val="mm"/>
                <w:attr w:name="metric_value" w:val="25"/>
              </w:smartTagPr>
              <w:r w:rsidRPr="00B5334D">
                <w:rPr>
                  <w:sz w:val="22"/>
                </w:rPr>
                <w:t>25 mm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57</w:t>
            </w:r>
          </w:p>
        </w:tc>
        <w:tc>
          <w:tcPr>
            <w:tcW w:w="3969" w:type="dxa"/>
          </w:tcPr>
          <w:p w:rsidR="005234E1" w:rsidRPr="00B5334D" w:rsidRDefault="005234E1" w:rsidP="005234E1">
            <w:pPr>
              <w:rPr>
                <w:sz w:val="22"/>
              </w:rPr>
            </w:pPr>
            <w:r w:rsidRPr="00B5334D">
              <w:rPr>
                <w:sz w:val="22"/>
              </w:rPr>
              <w:t>Filcas 50x</w:t>
            </w:r>
            <w:smartTag w:uri="schemas-tilde-lv/tildestengine" w:element="metric2">
              <w:smartTagPr>
                <w:attr w:name="metric_text" w:val="mm"/>
                <w:attr w:name="metric_value" w:val="10"/>
              </w:smartTagPr>
              <w:r w:rsidRPr="00B5334D">
                <w:rPr>
                  <w:sz w:val="22"/>
                </w:rPr>
                <w:t>10 mm</w:t>
              </w:r>
            </w:smartTag>
            <w:r w:rsidRPr="00B5334D">
              <w:rPr>
                <w:sz w:val="22"/>
              </w:rPr>
              <w:t xml:space="preserve"> tiesus/konusinis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58</w:t>
            </w:r>
          </w:p>
        </w:tc>
        <w:tc>
          <w:tcPr>
            <w:tcW w:w="3969" w:type="dxa"/>
          </w:tcPr>
          <w:p w:rsidR="005234E1" w:rsidRPr="00B5334D" w:rsidRDefault="005234E1" w:rsidP="005234E1">
            <w:pPr>
              <w:rPr>
                <w:sz w:val="22"/>
              </w:rPr>
            </w:pPr>
            <w:r w:rsidRPr="00B5334D">
              <w:rPr>
                <w:sz w:val="22"/>
              </w:rPr>
              <w:t>Filcas su laikikliu</w:t>
            </w:r>
            <w:r>
              <w:rPr>
                <w:sz w:val="22"/>
              </w:rPr>
              <w:t>, įv. diametro</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59</w:t>
            </w:r>
          </w:p>
        </w:tc>
        <w:tc>
          <w:tcPr>
            <w:tcW w:w="3969" w:type="dxa"/>
          </w:tcPr>
          <w:p w:rsidR="005234E1" w:rsidRPr="00B5334D" w:rsidRDefault="005234E1" w:rsidP="005234E1">
            <w:pPr>
              <w:rPr>
                <w:sz w:val="22"/>
              </w:rPr>
            </w:pPr>
            <w:r w:rsidRPr="00B5334D">
              <w:rPr>
                <w:sz w:val="22"/>
              </w:rPr>
              <w:t>Stiklinis indelis</w:t>
            </w:r>
            <w:r>
              <w:rPr>
                <w:sz w:val="22"/>
              </w:rPr>
              <w:t xml:space="preserve"> plastmasės maišymui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60</w:t>
            </w:r>
          </w:p>
        </w:tc>
        <w:tc>
          <w:tcPr>
            <w:tcW w:w="3969" w:type="dxa"/>
          </w:tcPr>
          <w:p w:rsidR="005234E1" w:rsidRPr="00B5334D" w:rsidRDefault="005234E1" w:rsidP="005234E1">
            <w:pPr>
              <w:rPr>
                <w:sz w:val="22"/>
              </w:rPr>
            </w:pPr>
            <w:r>
              <w:rPr>
                <w:sz w:val="22"/>
              </w:rPr>
              <w:t>Popierėliai maišymui</w:t>
            </w:r>
          </w:p>
        </w:tc>
        <w:tc>
          <w:tcPr>
            <w:tcW w:w="709" w:type="dxa"/>
          </w:tcPr>
          <w:p w:rsidR="005234E1" w:rsidRPr="00B5334D" w:rsidRDefault="005234E1" w:rsidP="005234E1">
            <w:pPr>
              <w:rPr>
                <w:sz w:val="22"/>
              </w:rPr>
            </w:pPr>
            <w:r w:rsidRPr="00B5334D">
              <w:rPr>
                <w:sz w:val="22"/>
              </w:rPr>
              <w:t>vnt.</w:t>
            </w:r>
          </w:p>
        </w:tc>
        <w:tc>
          <w:tcPr>
            <w:tcW w:w="1276" w:type="dxa"/>
          </w:tcPr>
          <w:p w:rsidR="005234E1"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61</w:t>
            </w:r>
          </w:p>
        </w:tc>
        <w:tc>
          <w:tcPr>
            <w:tcW w:w="3969" w:type="dxa"/>
          </w:tcPr>
          <w:p w:rsidR="005234E1" w:rsidRPr="00B5334D" w:rsidRDefault="005234E1" w:rsidP="005234E1">
            <w:pPr>
              <w:rPr>
                <w:sz w:val="22"/>
              </w:rPr>
            </w:pPr>
            <w:r w:rsidRPr="00B5334D">
              <w:rPr>
                <w:sz w:val="22"/>
              </w:rPr>
              <w:t>Pinai modeliavimui</w:t>
            </w:r>
            <w:r>
              <w:rPr>
                <w:sz w:val="22"/>
              </w:rPr>
              <w:t xml:space="preserve"> </w:t>
            </w:r>
            <w:r w:rsidRPr="003142A2">
              <w:rPr>
                <w:sz w:val="22"/>
              </w:rPr>
              <w:t>100vnt.</w:t>
            </w:r>
          </w:p>
        </w:tc>
        <w:tc>
          <w:tcPr>
            <w:tcW w:w="709" w:type="dxa"/>
          </w:tcPr>
          <w:p w:rsidR="005234E1" w:rsidRPr="00B5334D" w:rsidRDefault="005234E1" w:rsidP="005234E1">
            <w:pPr>
              <w:rPr>
                <w:sz w:val="22"/>
              </w:rPr>
            </w:pPr>
            <w:r>
              <w:rPr>
                <w:sz w:val="22"/>
              </w:rPr>
              <w:t>įpak.</w:t>
            </w:r>
          </w:p>
        </w:tc>
        <w:tc>
          <w:tcPr>
            <w:tcW w:w="1276" w:type="dxa"/>
          </w:tcPr>
          <w:p w:rsidR="005234E1" w:rsidRPr="00B5334D"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62</w:t>
            </w:r>
          </w:p>
        </w:tc>
        <w:tc>
          <w:tcPr>
            <w:tcW w:w="3969" w:type="dxa"/>
          </w:tcPr>
          <w:p w:rsidR="005234E1" w:rsidRPr="00B5334D" w:rsidRDefault="005234E1" w:rsidP="005234E1">
            <w:pPr>
              <w:rPr>
                <w:sz w:val="22"/>
              </w:rPr>
            </w:pPr>
            <w:r w:rsidRPr="00B5334D">
              <w:rPr>
                <w:sz w:val="22"/>
              </w:rPr>
              <w:t>Lanksti plastikinė lopetėlė</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63</w:t>
            </w:r>
          </w:p>
        </w:tc>
        <w:tc>
          <w:tcPr>
            <w:tcW w:w="3969" w:type="dxa"/>
          </w:tcPr>
          <w:p w:rsidR="005234E1" w:rsidRPr="00B5334D" w:rsidRDefault="005234E1" w:rsidP="005234E1">
            <w:pPr>
              <w:rPr>
                <w:sz w:val="22"/>
              </w:rPr>
            </w:pPr>
            <w:r w:rsidRPr="00B5334D">
              <w:rPr>
                <w:sz w:val="22"/>
              </w:rPr>
              <w:t>Šaukštai metaliniai perforuoti (pilni, pusiniai)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64</w:t>
            </w:r>
          </w:p>
        </w:tc>
        <w:tc>
          <w:tcPr>
            <w:tcW w:w="3969" w:type="dxa"/>
          </w:tcPr>
          <w:p w:rsidR="005234E1" w:rsidRPr="00B5334D" w:rsidRDefault="005234E1" w:rsidP="005234E1">
            <w:pPr>
              <w:rPr>
                <w:sz w:val="22"/>
              </w:rPr>
            </w:pPr>
            <w:r w:rsidRPr="00B5334D">
              <w:rPr>
                <w:sz w:val="22"/>
              </w:rPr>
              <w:t>Šaukštas metalinis bedantei burnai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65</w:t>
            </w:r>
          </w:p>
        </w:tc>
        <w:tc>
          <w:tcPr>
            <w:tcW w:w="3969" w:type="dxa"/>
          </w:tcPr>
          <w:p w:rsidR="005234E1" w:rsidRPr="00B5334D" w:rsidRDefault="005234E1" w:rsidP="005234E1">
            <w:pPr>
              <w:rPr>
                <w:sz w:val="22"/>
              </w:rPr>
            </w:pPr>
            <w:r>
              <w:rPr>
                <w:sz w:val="22"/>
              </w:rPr>
              <w:t>Šaukštas plastmasinis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66</w:t>
            </w:r>
          </w:p>
        </w:tc>
        <w:tc>
          <w:tcPr>
            <w:tcW w:w="3969" w:type="dxa"/>
          </w:tcPr>
          <w:p w:rsidR="005234E1" w:rsidRPr="00B5334D" w:rsidRDefault="005234E1" w:rsidP="005234E1">
            <w:pPr>
              <w:rPr>
                <w:sz w:val="22"/>
              </w:rPr>
            </w:pPr>
            <w:r w:rsidRPr="00B5334D">
              <w:rPr>
                <w:sz w:val="22"/>
              </w:rPr>
              <w:t>Okliudatorius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67</w:t>
            </w:r>
          </w:p>
        </w:tc>
        <w:tc>
          <w:tcPr>
            <w:tcW w:w="3969" w:type="dxa"/>
          </w:tcPr>
          <w:p w:rsidR="005234E1" w:rsidRPr="00B5334D" w:rsidRDefault="005234E1" w:rsidP="005234E1">
            <w:pPr>
              <w:rPr>
                <w:sz w:val="22"/>
              </w:rPr>
            </w:pPr>
            <w:r w:rsidRPr="00B5334D">
              <w:rPr>
                <w:sz w:val="22"/>
              </w:rPr>
              <w:t>Artikuliatorius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68</w:t>
            </w:r>
          </w:p>
        </w:tc>
        <w:tc>
          <w:tcPr>
            <w:tcW w:w="3969" w:type="dxa"/>
          </w:tcPr>
          <w:p w:rsidR="005234E1" w:rsidRPr="00B5334D" w:rsidRDefault="005234E1" w:rsidP="005234E1">
            <w:pPr>
              <w:rPr>
                <w:sz w:val="22"/>
              </w:rPr>
            </w:pPr>
            <w:r>
              <w:rPr>
                <w:sz w:val="22"/>
              </w:rPr>
              <w:t>Retenciniai žiedai 500vnt.</w:t>
            </w:r>
          </w:p>
        </w:tc>
        <w:tc>
          <w:tcPr>
            <w:tcW w:w="709" w:type="dxa"/>
          </w:tcPr>
          <w:p w:rsidR="005234E1" w:rsidRPr="00B5334D" w:rsidRDefault="005234E1" w:rsidP="005234E1">
            <w:pPr>
              <w:rPr>
                <w:sz w:val="22"/>
              </w:rPr>
            </w:pPr>
            <w:r>
              <w:rPr>
                <w:sz w:val="22"/>
              </w:rPr>
              <w:t>įpak</w:t>
            </w:r>
            <w:r w:rsidRPr="00B5334D">
              <w:rPr>
                <w:sz w:val="22"/>
              </w:rPr>
              <w:t>.</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69</w:t>
            </w:r>
          </w:p>
        </w:tc>
        <w:tc>
          <w:tcPr>
            <w:tcW w:w="3969" w:type="dxa"/>
          </w:tcPr>
          <w:p w:rsidR="005234E1" w:rsidRPr="00B5334D" w:rsidRDefault="005234E1" w:rsidP="005234E1">
            <w:pPr>
              <w:rPr>
                <w:sz w:val="22"/>
              </w:rPr>
            </w:pPr>
            <w:r w:rsidRPr="00B5334D">
              <w:rPr>
                <w:sz w:val="22"/>
              </w:rPr>
              <w:t>Peilis vaškui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70</w:t>
            </w:r>
          </w:p>
        </w:tc>
        <w:tc>
          <w:tcPr>
            <w:tcW w:w="3969" w:type="dxa"/>
          </w:tcPr>
          <w:p w:rsidR="005234E1" w:rsidRPr="00B5334D" w:rsidRDefault="005234E1" w:rsidP="005234E1">
            <w:pPr>
              <w:rPr>
                <w:sz w:val="22"/>
              </w:rPr>
            </w:pPr>
            <w:r w:rsidRPr="00B5334D">
              <w:rPr>
                <w:sz w:val="22"/>
              </w:rPr>
              <w:t>Kieta metalinė lopetėlė</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71</w:t>
            </w:r>
          </w:p>
        </w:tc>
        <w:tc>
          <w:tcPr>
            <w:tcW w:w="3969" w:type="dxa"/>
          </w:tcPr>
          <w:p w:rsidR="005234E1" w:rsidRPr="00B5334D" w:rsidRDefault="005234E1" w:rsidP="005234E1">
            <w:pPr>
              <w:rPr>
                <w:sz w:val="22"/>
              </w:rPr>
            </w:pPr>
            <w:r w:rsidRPr="00B5334D">
              <w:rPr>
                <w:sz w:val="22"/>
              </w:rPr>
              <w:t>Matuoklis vaškui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72</w:t>
            </w:r>
          </w:p>
        </w:tc>
        <w:tc>
          <w:tcPr>
            <w:tcW w:w="3969" w:type="dxa"/>
          </w:tcPr>
          <w:p w:rsidR="005234E1" w:rsidRPr="00B5334D" w:rsidRDefault="005234E1" w:rsidP="005234E1">
            <w:pPr>
              <w:rPr>
                <w:sz w:val="22"/>
              </w:rPr>
            </w:pPr>
            <w:r w:rsidRPr="00B5334D">
              <w:rPr>
                <w:sz w:val="22"/>
              </w:rPr>
              <w:t>Matuoklis metalui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73</w:t>
            </w:r>
          </w:p>
        </w:tc>
        <w:tc>
          <w:tcPr>
            <w:tcW w:w="3969" w:type="dxa"/>
          </w:tcPr>
          <w:p w:rsidR="005234E1" w:rsidRPr="00B5334D" w:rsidRDefault="005234E1" w:rsidP="005234E1">
            <w:pPr>
              <w:rPr>
                <w:sz w:val="22"/>
              </w:rPr>
            </w:pPr>
            <w:r w:rsidRPr="00B5334D">
              <w:rPr>
                <w:sz w:val="22"/>
              </w:rPr>
              <w:t>Disko</w:t>
            </w:r>
            <w:r>
              <w:rPr>
                <w:sz w:val="22"/>
              </w:rPr>
              <w:t>, polyro</w:t>
            </w:r>
            <w:r w:rsidRPr="00B5334D">
              <w:rPr>
                <w:sz w:val="22"/>
              </w:rPr>
              <w:t xml:space="preserve"> laikiklis</w:t>
            </w:r>
            <w:r>
              <w:rPr>
                <w:sz w:val="22"/>
              </w:rPr>
              <w:t xml:space="preserve"> tiesiam antgaliui, su varžteliu</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74</w:t>
            </w:r>
          </w:p>
        </w:tc>
        <w:tc>
          <w:tcPr>
            <w:tcW w:w="3969" w:type="dxa"/>
          </w:tcPr>
          <w:p w:rsidR="005234E1" w:rsidRPr="00B5334D" w:rsidRDefault="005234E1" w:rsidP="005234E1">
            <w:pPr>
              <w:rPr>
                <w:sz w:val="22"/>
              </w:rPr>
            </w:pPr>
            <w:r w:rsidRPr="00B5334D">
              <w:rPr>
                <w:sz w:val="22"/>
              </w:rPr>
              <w:t>Disko laikiklis spiralinis cilindrinėms</w:t>
            </w:r>
            <w:r>
              <w:rPr>
                <w:sz w:val="22"/>
              </w:rPr>
              <w:t xml:space="preserve"> poliravimo</w:t>
            </w:r>
            <w:r w:rsidRPr="00B5334D">
              <w:rPr>
                <w:sz w:val="22"/>
              </w:rPr>
              <w:t xml:space="preserve"> galvutėms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lastRenderedPageBreak/>
              <w:t>75</w:t>
            </w:r>
          </w:p>
        </w:tc>
        <w:tc>
          <w:tcPr>
            <w:tcW w:w="3969" w:type="dxa"/>
          </w:tcPr>
          <w:p w:rsidR="005234E1" w:rsidRPr="00B5334D" w:rsidRDefault="005234E1" w:rsidP="005234E1">
            <w:pPr>
              <w:rPr>
                <w:sz w:val="22"/>
              </w:rPr>
            </w:pPr>
            <w:r w:rsidRPr="00B5334D">
              <w:rPr>
                <w:sz w:val="22"/>
              </w:rPr>
              <w:t>Freza kietmetalio</w:t>
            </w:r>
            <w:r>
              <w:rPr>
                <w:sz w:val="22"/>
              </w:rPr>
              <w:t xml:space="preserve"> tiesiam antgaliui, vokiška</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76</w:t>
            </w:r>
          </w:p>
        </w:tc>
        <w:tc>
          <w:tcPr>
            <w:tcW w:w="3969" w:type="dxa"/>
          </w:tcPr>
          <w:p w:rsidR="005234E1" w:rsidRPr="00B5334D" w:rsidRDefault="005234E1" w:rsidP="005234E1">
            <w:pPr>
              <w:rPr>
                <w:sz w:val="22"/>
              </w:rPr>
            </w:pPr>
            <w:r>
              <w:rPr>
                <w:sz w:val="22"/>
              </w:rPr>
              <w:t>Frezos metalui ir plastmasei, įvairios</w:t>
            </w:r>
          </w:p>
        </w:tc>
        <w:tc>
          <w:tcPr>
            <w:tcW w:w="709" w:type="dxa"/>
          </w:tcPr>
          <w:p w:rsidR="005234E1" w:rsidRPr="00B5334D" w:rsidRDefault="005234E1" w:rsidP="005234E1">
            <w:pPr>
              <w:rPr>
                <w:sz w:val="22"/>
              </w:rPr>
            </w:pPr>
            <w:r w:rsidRPr="00B5334D">
              <w:rPr>
                <w:sz w:val="22"/>
              </w:rPr>
              <w:t>vnt.</w:t>
            </w:r>
          </w:p>
        </w:tc>
        <w:tc>
          <w:tcPr>
            <w:tcW w:w="1276" w:type="dxa"/>
          </w:tcPr>
          <w:p w:rsidR="005234E1" w:rsidRDefault="005234E1" w:rsidP="005234E1">
            <w:pPr>
              <w:jc w:val="center"/>
              <w:rPr>
                <w:sz w:val="22"/>
              </w:rPr>
            </w:pPr>
            <w:r>
              <w:rPr>
                <w:sz w:val="22"/>
              </w:rPr>
              <w:t>120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77</w:t>
            </w:r>
          </w:p>
        </w:tc>
        <w:tc>
          <w:tcPr>
            <w:tcW w:w="3969" w:type="dxa"/>
          </w:tcPr>
          <w:p w:rsidR="005234E1" w:rsidRPr="00B5334D" w:rsidRDefault="005234E1" w:rsidP="005234E1">
            <w:pPr>
              <w:rPr>
                <w:sz w:val="22"/>
              </w:rPr>
            </w:pPr>
            <w:r w:rsidRPr="00B5334D">
              <w:rPr>
                <w:sz w:val="22"/>
              </w:rPr>
              <w:t>Grąžtas kietmetalio karūnėlių nupjovimui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78</w:t>
            </w:r>
          </w:p>
        </w:tc>
        <w:tc>
          <w:tcPr>
            <w:tcW w:w="3969" w:type="dxa"/>
          </w:tcPr>
          <w:p w:rsidR="005234E1" w:rsidRPr="00B5334D" w:rsidRDefault="005234E1" w:rsidP="005234E1">
            <w:pPr>
              <w:rPr>
                <w:sz w:val="22"/>
              </w:rPr>
            </w:pPr>
            <w:r>
              <w:rPr>
                <w:sz w:val="22"/>
              </w:rPr>
              <w:t xml:space="preserve">Tvirtinimo </w:t>
            </w:r>
            <w:r w:rsidRPr="00B5334D">
              <w:rPr>
                <w:sz w:val="22"/>
              </w:rPr>
              <w:t>tinklelis</w:t>
            </w:r>
            <w:r>
              <w:rPr>
                <w:sz w:val="22"/>
              </w:rPr>
              <w:t xml:space="preserve"> plokštelei, balto a</w:t>
            </w:r>
            <w:r w:rsidRPr="00B5334D">
              <w:rPr>
                <w:sz w:val="22"/>
              </w:rPr>
              <w:t>liuminio</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79</w:t>
            </w:r>
          </w:p>
        </w:tc>
        <w:tc>
          <w:tcPr>
            <w:tcW w:w="3969" w:type="dxa"/>
          </w:tcPr>
          <w:p w:rsidR="005234E1" w:rsidRPr="00B5334D" w:rsidRDefault="005234E1" w:rsidP="005234E1">
            <w:pPr>
              <w:rPr>
                <w:sz w:val="22"/>
              </w:rPr>
            </w:pPr>
            <w:r>
              <w:rPr>
                <w:sz w:val="22"/>
              </w:rPr>
              <w:t>Tvirtinimo</w:t>
            </w:r>
            <w:r w:rsidRPr="00B5334D">
              <w:rPr>
                <w:sz w:val="22"/>
              </w:rPr>
              <w:t xml:space="preserve"> tinklelis</w:t>
            </w:r>
            <w:r>
              <w:rPr>
                <w:sz w:val="22"/>
              </w:rPr>
              <w:t xml:space="preserve"> plokštelei metalinis, geltonas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80</w:t>
            </w:r>
          </w:p>
        </w:tc>
        <w:tc>
          <w:tcPr>
            <w:tcW w:w="3969" w:type="dxa"/>
          </w:tcPr>
          <w:p w:rsidR="005234E1" w:rsidRPr="00B5334D" w:rsidRDefault="005234E1" w:rsidP="005234E1">
            <w:pPr>
              <w:rPr>
                <w:sz w:val="22"/>
              </w:rPr>
            </w:pPr>
            <w:r>
              <w:rPr>
                <w:sz w:val="22"/>
              </w:rPr>
              <w:t>Polyras c</w:t>
            </w:r>
            <w:r w:rsidRPr="00B5334D">
              <w:rPr>
                <w:sz w:val="22"/>
              </w:rPr>
              <w:t>hromo-k</w:t>
            </w:r>
            <w:r>
              <w:rPr>
                <w:sz w:val="22"/>
              </w:rPr>
              <w:t xml:space="preserve">obalto ir metalų lydinių </w:t>
            </w:r>
            <w:r w:rsidRPr="00B5334D">
              <w:rPr>
                <w:sz w:val="22"/>
              </w:rPr>
              <w:t xml:space="preserve"> apdirbimui</w:t>
            </w:r>
            <w:r>
              <w:rPr>
                <w:sz w:val="22"/>
              </w:rPr>
              <w:t>, disko formos, įv. grubumo</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81</w:t>
            </w:r>
          </w:p>
        </w:tc>
        <w:tc>
          <w:tcPr>
            <w:tcW w:w="3969" w:type="dxa"/>
          </w:tcPr>
          <w:p w:rsidR="005234E1" w:rsidRPr="00B5334D" w:rsidRDefault="005234E1" w:rsidP="005234E1">
            <w:pPr>
              <w:rPr>
                <w:sz w:val="22"/>
              </w:rPr>
            </w:pPr>
            <w:r>
              <w:rPr>
                <w:sz w:val="22"/>
              </w:rPr>
              <w:t>Polyras</w:t>
            </w:r>
            <w:r w:rsidRPr="00B5334D">
              <w:rPr>
                <w:sz w:val="22"/>
              </w:rPr>
              <w:t xml:space="preserve"> keramikos ir akrilikos apdirbimui</w:t>
            </w:r>
            <w:r>
              <w:rPr>
                <w:sz w:val="22"/>
              </w:rPr>
              <w:t>, disko formos, įv. grubumo</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82</w:t>
            </w:r>
          </w:p>
        </w:tc>
        <w:tc>
          <w:tcPr>
            <w:tcW w:w="3969" w:type="dxa"/>
          </w:tcPr>
          <w:p w:rsidR="005234E1" w:rsidRPr="00B5334D" w:rsidRDefault="005234E1" w:rsidP="005234E1">
            <w:pPr>
              <w:rPr>
                <w:sz w:val="22"/>
              </w:rPr>
            </w:pPr>
            <w:r>
              <w:rPr>
                <w:sz w:val="22"/>
              </w:rPr>
              <w:t>Disko formos polyras</w:t>
            </w:r>
            <w:r w:rsidRPr="00B5334D">
              <w:rPr>
                <w:sz w:val="22"/>
              </w:rPr>
              <w:t xml:space="preserve"> visų tipų medžiagų apdirbimui</w:t>
            </w:r>
            <w:r>
              <w:rPr>
                <w:sz w:val="22"/>
              </w:rPr>
              <w:t>, universalus</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2</w:t>
            </w:r>
            <w:r w:rsidRPr="00B5334D">
              <w:rPr>
                <w:sz w:val="22"/>
              </w:rPr>
              <w:t>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83</w:t>
            </w:r>
          </w:p>
        </w:tc>
        <w:tc>
          <w:tcPr>
            <w:tcW w:w="3969" w:type="dxa"/>
          </w:tcPr>
          <w:p w:rsidR="005234E1" w:rsidRPr="00B5334D" w:rsidRDefault="005234E1" w:rsidP="005234E1">
            <w:pPr>
              <w:rPr>
                <w:sz w:val="22"/>
              </w:rPr>
            </w:pPr>
            <w:r w:rsidRPr="00B5334D">
              <w:rPr>
                <w:sz w:val="22"/>
              </w:rPr>
              <w:t>Diskas</w:t>
            </w:r>
            <w:r>
              <w:rPr>
                <w:sz w:val="22"/>
              </w:rPr>
              <w:t xml:space="preserve"> separacinis nupjovimui ( 38x</w:t>
            </w:r>
            <w:r w:rsidRPr="00B5334D">
              <w:rPr>
                <w:sz w:val="22"/>
              </w:rPr>
              <w:t xml:space="preserve">1mm)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84</w:t>
            </w:r>
          </w:p>
        </w:tc>
        <w:tc>
          <w:tcPr>
            <w:tcW w:w="3969" w:type="dxa"/>
          </w:tcPr>
          <w:p w:rsidR="005234E1" w:rsidRPr="00B5334D" w:rsidRDefault="005234E1" w:rsidP="005234E1">
            <w:pPr>
              <w:rPr>
                <w:sz w:val="22"/>
              </w:rPr>
            </w:pPr>
            <w:r>
              <w:rPr>
                <w:sz w:val="22"/>
              </w:rPr>
              <w:t>Diskas separacinis nupjovimui (38mm x 0,6</w:t>
            </w:r>
            <w:r w:rsidRPr="00B5334D">
              <w:rPr>
                <w:sz w:val="22"/>
              </w:rPr>
              <w:t xml:space="preserve">mm)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2</w:t>
            </w:r>
            <w:r w:rsidRPr="00B5334D">
              <w:rPr>
                <w:sz w:val="22"/>
              </w:rPr>
              <w:t>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85</w:t>
            </w:r>
          </w:p>
        </w:tc>
        <w:tc>
          <w:tcPr>
            <w:tcW w:w="3969" w:type="dxa"/>
          </w:tcPr>
          <w:p w:rsidR="005234E1" w:rsidRPr="00B5334D" w:rsidRDefault="005234E1" w:rsidP="005234E1">
            <w:pPr>
              <w:rPr>
                <w:sz w:val="22"/>
              </w:rPr>
            </w:pPr>
            <w:r w:rsidRPr="00B5334D">
              <w:rPr>
                <w:sz w:val="22"/>
              </w:rPr>
              <w:t>Diskas</w:t>
            </w:r>
            <w:r>
              <w:rPr>
                <w:sz w:val="22"/>
              </w:rPr>
              <w:t xml:space="preserve"> separacinis</w:t>
            </w:r>
            <w:r w:rsidRPr="00B5334D">
              <w:rPr>
                <w:sz w:val="22"/>
              </w:rPr>
              <w:t xml:space="preserve"> nupjovi</w:t>
            </w:r>
            <w:r>
              <w:rPr>
                <w:sz w:val="22"/>
              </w:rPr>
              <w:t>mui (23mm x 0,6</w:t>
            </w:r>
            <w:r w:rsidRPr="00B5334D">
              <w:rPr>
                <w:sz w:val="22"/>
              </w:rPr>
              <w:t xml:space="preserve">mm)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2</w:t>
            </w:r>
            <w:r w:rsidRPr="00B5334D">
              <w:rPr>
                <w:sz w:val="22"/>
              </w:rPr>
              <w:t>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86</w:t>
            </w:r>
          </w:p>
        </w:tc>
        <w:tc>
          <w:tcPr>
            <w:tcW w:w="3969" w:type="dxa"/>
          </w:tcPr>
          <w:p w:rsidR="005234E1" w:rsidRPr="00B5334D" w:rsidRDefault="005234E1" w:rsidP="005234E1">
            <w:pPr>
              <w:rPr>
                <w:sz w:val="22"/>
              </w:rPr>
            </w:pPr>
            <w:r w:rsidRPr="00B5334D">
              <w:rPr>
                <w:sz w:val="22"/>
              </w:rPr>
              <w:t>Diskas</w:t>
            </w:r>
            <w:r>
              <w:rPr>
                <w:sz w:val="22"/>
              </w:rPr>
              <w:t xml:space="preserve"> separacinis</w:t>
            </w:r>
            <w:r w:rsidRPr="00B5334D">
              <w:rPr>
                <w:sz w:val="22"/>
              </w:rPr>
              <w:t xml:space="preserve"> nupjovimui (</w:t>
            </w:r>
            <w:smartTag w:uri="schemas-tilde-lv/tildestengine" w:element="metric2">
              <w:smartTagPr>
                <w:attr w:name="metric_value" w:val="22.2"/>
                <w:attr w:name="metric_text" w:val="mm"/>
              </w:smartTagPr>
              <w:r w:rsidRPr="00B5334D">
                <w:rPr>
                  <w:sz w:val="22"/>
                </w:rPr>
                <w:t>22,2mm</w:t>
              </w:r>
            </w:smartTag>
            <w:r w:rsidRPr="00B5334D">
              <w:rPr>
                <w:sz w:val="22"/>
              </w:rPr>
              <w:t xml:space="preserve"> x </w:t>
            </w:r>
            <w:smartTag w:uri="schemas-tilde-lv/tildestengine" w:element="metric2">
              <w:smartTagPr>
                <w:attr w:name="metric_value" w:val="0.4"/>
                <w:attr w:name="metric_text" w:val="mm"/>
              </w:smartTagPr>
              <w:r w:rsidRPr="00B5334D">
                <w:rPr>
                  <w:sz w:val="22"/>
                </w:rPr>
                <w:t>0,4mm</w:t>
              </w:r>
            </w:smartTag>
            <w:r w:rsidRPr="00B5334D">
              <w:rPr>
                <w:sz w:val="22"/>
              </w:rPr>
              <w:t xml:space="preserve">)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2</w:t>
            </w:r>
            <w:r w:rsidRPr="00B5334D">
              <w:rPr>
                <w:sz w:val="22"/>
              </w:rPr>
              <w:t>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87</w:t>
            </w:r>
          </w:p>
        </w:tc>
        <w:tc>
          <w:tcPr>
            <w:tcW w:w="3969" w:type="dxa"/>
          </w:tcPr>
          <w:p w:rsidR="005234E1" w:rsidRPr="00B5334D" w:rsidRDefault="005234E1" w:rsidP="005234E1">
            <w:pPr>
              <w:rPr>
                <w:sz w:val="22"/>
              </w:rPr>
            </w:pPr>
            <w:r w:rsidRPr="00B5334D">
              <w:rPr>
                <w:sz w:val="22"/>
              </w:rPr>
              <w:t>Diskas armuotas (</w:t>
            </w:r>
            <w:smartTag w:uri="schemas-tilde-lv/tildestengine" w:element="metric2">
              <w:smartTagPr>
                <w:attr w:name="metric_value" w:val="38"/>
                <w:attr w:name="metric_text" w:val="mm"/>
              </w:smartTagPr>
              <w:r w:rsidRPr="00B5334D">
                <w:rPr>
                  <w:sz w:val="22"/>
                </w:rPr>
                <w:t>38mm</w:t>
              </w:r>
            </w:smartTag>
            <w:r w:rsidRPr="00B5334D">
              <w:rPr>
                <w:sz w:val="22"/>
              </w:rPr>
              <w:t xml:space="preserve"> x </w:t>
            </w:r>
            <w:smartTag w:uri="schemas-tilde-lv/tildestengine" w:element="metric2">
              <w:smartTagPr>
                <w:attr w:name="metric_value" w:val="1"/>
                <w:attr w:name="metric_text" w:val="mm"/>
              </w:smartTagPr>
              <w:r w:rsidRPr="00B5334D">
                <w:rPr>
                  <w:sz w:val="22"/>
                </w:rPr>
                <w:t>1mm</w:t>
              </w:r>
            </w:smartTag>
            <w:r w:rsidRPr="00B5334D">
              <w:rPr>
                <w:sz w:val="22"/>
              </w:rPr>
              <w:t>)</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88</w:t>
            </w:r>
          </w:p>
        </w:tc>
        <w:tc>
          <w:tcPr>
            <w:tcW w:w="3969" w:type="dxa"/>
          </w:tcPr>
          <w:p w:rsidR="005234E1" w:rsidRPr="00B5334D" w:rsidRDefault="005234E1" w:rsidP="005234E1">
            <w:pPr>
              <w:rPr>
                <w:sz w:val="22"/>
              </w:rPr>
            </w:pPr>
            <w:r w:rsidRPr="00B5334D">
              <w:rPr>
                <w:sz w:val="22"/>
              </w:rPr>
              <w:t>Silikoninis poliravimo diskelis</w:t>
            </w:r>
            <w:r>
              <w:rPr>
                <w:sz w:val="22"/>
              </w:rPr>
              <w:t>, universalus</w:t>
            </w:r>
            <w:r w:rsidRPr="00B5334D">
              <w:rPr>
                <w:sz w:val="22"/>
              </w:rPr>
              <w:t xml:space="preserve"> (22 x </w:t>
            </w:r>
            <w:smartTag w:uri="schemas-tilde-lv/tildestengine" w:element="metric2">
              <w:smartTagPr>
                <w:attr w:name="metric_value" w:val="6"/>
                <w:attr w:name="metric_text" w:val="mm"/>
              </w:smartTagPr>
              <w:r w:rsidRPr="00B5334D">
                <w:rPr>
                  <w:sz w:val="22"/>
                </w:rPr>
                <w:t>6 mm</w:t>
              </w:r>
            </w:smartTag>
            <w:r>
              <w:rPr>
                <w:sz w:val="22"/>
              </w:rPr>
              <w:t xml:space="preserve">)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12</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89</w:t>
            </w:r>
          </w:p>
        </w:tc>
        <w:tc>
          <w:tcPr>
            <w:tcW w:w="3969" w:type="dxa"/>
          </w:tcPr>
          <w:p w:rsidR="005234E1" w:rsidRPr="00B5334D" w:rsidRDefault="005234E1" w:rsidP="005234E1">
            <w:pPr>
              <w:rPr>
                <w:sz w:val="22"/>
              </w:rPr>
            </w:pPr>
            <w:r>
              <w:rPr>
                <w:sz w:val="22"/>
              </w:rPr>
              <w:t>Silikoninis diskelis plastmasės</w:t>
            </w:r>
            <w:r w:rsidRPr="00B5334D">
              <w:rPr>
                <w:sz w:val="22"/>
              </w:rPr>
              <w:t xml:space="preserve"> poliravimui</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180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90</w:t>
            </w:r>
          </w:p>
        </w:tc>
        <w:tc>
          <w:tcPr>
            <w:tcW w:w="3969" w:type="dxa"/>
          </w:tcPr>
          <w:p w:rsidR="005234E1" w:rsidRPr="00F55C98" w:rsidRDefault="005234E1" w:rsidP="005234E1">
            <w:pPr>
              <w:rPr>
                <w:b/>
                <w:sz w:val="22"/>
              </w:rPr>
            </w:pPr>
            <w:r w:rsidRPr="00B5334D">
              <w:rPr>
                <w:sz w:val="22"/>
              </w:rPr>
              <w:t>Silikoninė galvutė</w:t>
            </w:r>
            <w:r>
              <w:rPr>
                <w:sz w:val="22"/>
              </w:rPr>
              <w:t xml:space="preserve"> KENDA</w:t>
            </w:r>
            <w:r w:rsidRPr="00B5334D">
              <w:rPr>
                <w:sz w:val="22"/>
              </w:rPr>
              <w:t xml:space="preserve"> plastmasės apdirbimui</w:t>
            </w:r>
            <w:r>
              <w:rPr>
                <w:sz w:val="22"/>
              </w:rPr>
              <w:t xml:space="preserve"> tiesiam antgaliui su laikikliu arba lygiavertė</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91</w:t>
            </w:r>
          </w:p>
        </w:tc>
        <w:tc>
          <w:tcPr>
            <w:tcW w:w="3969" w:type="dxa"/>
          </w:tcPr>
          <w:p w:rsidR="005234E1" w:rsidRPr="00B5334D" w:rsidRDefault="005234E1" w:rsidP="005234E1">
            <w:pPr>
              <w:rPr>
                <w:sz w:val="22"/>
              </w:rPr>
            </w:pPr>
            <w:r w:rsidRPr="00B5334D">
              <w:rPr>
                <w:sz w:val="22"/>
              </w:rPr>
              <w:t>Galvutė</w:t>
            </w:r>
            <w:r>
              <w:rPr>
                <w:sz w:val="22"/>
              </w:rPr>
              <w:t>-polyras</w:t>
            </w:r>
            <w:r w:rsidRPr="00B5334D">
              <w:rPr>
                <w:sz w:val="22"/>
              </w:rPr>
              <w:t xml:space="preserve"> cili</w:t>
            </w:r>
            <w:r>
              <w:rPr>
                <w:sz w:val="22"/>
              </w:rPr>
              <w:t>ndro formos</w:t>
            </w:r>
            <w:r w:rsidRPr="00B5334D">
              <w:rPr>
                <w:sz w:val="22"/>
              </w:rPr>
              <w:t xml:space="preserve"> </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92</w:t>
            </w:r>
          </w:p>
        </w:tc>
        <w:tc>
          <w:tcPr>
            <w:tcW w:w="3969" w:type="dxa"/>
          </w:tcPr>
          <w:p w:rsidR="005234E1" w:rsidRPr="00F55C98" w:rsidRDefault="005234E1" w:rsidP="005234E1">
            <w:pPr>
              <w:rPr>
                <w:b/>
                <w:sz w:val="22"/>
              </w:rPr>
            </w:pPr>
            <w:r w:rsidRPr="00B5334D">
              <w:rPr>
                <w:sz w:val="22"/>
              </w:rPr>
              <w:t>Diskas</w:t>
            </w:r>
            <w:r>
              <w:rPr>
                <w:sz w:val="22"/>
              </w:rPr>
              <w:t xml:space="preserve"> gipso</w:t>
            </w:r>
            <w:r w:rsidRPr="00B5334D">
              <w:rPr>
                <w:sz w:val="22"/>
              </w:rPr>
              <w:t xml:space="preserve"> prapjovimui didelis</w:t>
            </w:r>
            <w:r>
              <w:rPr>
                <w:sz w:val="22"/>
              </w:rPr>
              <w:t>, dengtas deimantu</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93</w:t>
            </w:r>
          </w:p>
        </w:tc>
        <w:tc>
          <w:tcPr>
            <w:tcW w:w="3969" w:type="dxa"/>
          </w:tcPr>
          <w:p w:rsidR="005234E1" w:rsidRPr="00B5334D" w:rsidRDefault="005234E1" w:rsidP="005234E1">
            <w:pPr>
              <w:rPr>
                <w:sz w:val="22"/>
              </w:rPr>
            </w:pPr>
            <w:r w:rsidRPr="00B5334D">
              <w:rPr>
                <w:sz w:val="22"/>
              </w:rPr>
              <w:t>Atsiurbėjai seilėms, tiesūs, skaidrūs</w:t>
            </w:r>
            <w:r>
              <w:rPr>
                <w:sz w:val="22"/>
              </w:rPr>
              <w:t xml:space="preserve"> 1</w:t>
            </w:r>
            <w:r w:rsidRPr="002A1516">
              <w:rPr>
                <w:sz w:val="22"/>
              </w:rPr>
              <w:t>00vnt.</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94</w:t>
            </w:r>
          </w:p>
        </w:tc>
        <w:tc>
          <w:tcPr>
            <w:tcW w:w="3969" w:type="dxa"/>
          </w:tcPr>
          <w:p w:rsidR="005234E1" w:rsidRPr="00B5334D" w:rsidRDefault="005234E1" w:rsidP="005234E1">
            <w:pPr>
              <w:rPr>
                <w:sz w:val="22"/>
              </w:rPr>
            </w:pPr>
            <w:r w:rsidRPr="00B5334D">
              <w:rPr>
                <w:sz w:val="22"/>
              </w:rPr>
              <w:t>Servetėlės pacientams</w:t>
            </w:r>
            <w:r>
              <w:rPr>
                <w:sz w:val="22"/>
              </w:rPr>
              <w:t xml:space="preserve">  </w:t>
            </w:r>
            <w:r w:rsidRPr="002A1516">
              <w:rPr>
                <w:sz w:val="22"/>
              </w:rPr>
              <w:t>500vnt.</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95</w:t>
            </w:r>
          </w:p>
        </w:tc>
        <w:tc>
          <w:tcPr>
            <w:tcW w:w="3969" w:type="dxa"/>
          </w:tcPr>
          <w:p w:rsidR="005234E1" w:rsidRPr="00B5334D" w:rsidRDefault="005234E1" w:rsidP="005234E1">
            <w:pPr>
              <w:rPr>
                <w:sz w:val="22"/>
              </w:rPr>
            </w:pPr>
            <w:r w:rsidRPr="00B5334D">
              <w:rPr>
                <w:sz w:val="22"/>
              </w:rPr>
              <w:t>Grandinėlė paciento servetėlei prisegti, metalinė</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rPr>
          <w:trHeight w:val="137"/>
        </w:trPr>
        <w:tc>
          <w:tcPr>
            <w:tcW w:w="675" w:type="dxa"/>
          </w:tcPr>
          <w:p w:rsidR="005234E1" w:rsidRPr="00B5334D" w:rsidRDefault="00E1127D" w:rsidP="005234E1">
            <w:pPr>
              <w:jc w:val="center"/>
              <w:rPr>
                <w:sz w:val="22"/>
              </w:rPr>
            </w:pPr>
            <w:r>
              <w:rPr>
                <w:sz w:val="22"/>
              </w:rPr>
              <w:t>96</w:t>
            </w:r>
          </w:p>
        </w:tc>
        <w:tc>
          <w:tcPr>
            <w:tcW w:w="3969" w:type="dxa"/>
          </w:tcPr>
          <w:p w:rsidR="005234E1" w:rsidRPr="00B5334D" w:rsidRDefault="005234E1" w:rsidP="005234E1">
            <w:pPr>
              <w:rPr>
                <w:sz w:val="22"/>
              </w:rPr>
            </w:pPr>
            <w:r w:rsidRPr="00B5334D">
              <w:rPr>
                <w:sz w:val="22"/>
              </w:rPr>
              <w:t>Adatos dentalinės karpulėms</w:t>
            </w:r>
            <w:r>
              <w:rPr>
                <w:sz w:val="22"/>
              </w:rPr>
              <w:t xml:space="preserve">  </w:t>
            </w:r>
            <w:r w:rsidRPr="002A1516">
              <w:rPr>
                <w:sz w:val="22"/>
              </w:rPr>
              <w:t>100vnt.</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97</w:t>
            </w:r>
          </w:p>
        </w:tc>
        <w:tc>
          <w:tcPr>
            <w:tcW w:w="3969" w:type="dxa"/>
          </w:tcPr>
          <w:p w:rsidR="005234E1" w:rsidRPr="00B5334D" w:rsidRDefault="005234E1" w:rsidP="005234E1">
            <w:pPr>
              <w:rPr>
                <w:sz w:val="22"/>
              </w:rPr>
            </w:pPr>
            <w:r w:rsidRPr="00B5334D">
              <w:rPr>
                <w:sz w:val="22"/>
              </w:rPr>
              <w:t>Artikuliaci</w:t>
            </w:r>
            <w:r>
              <w:rPr>
                <w:sz w:val="22"/>
              </w:rPr>
              <w:t>nis</w:t>
            </w:r>
            <w:r w:rsidRPr="00B5334D">
              <w:rPr>
                <w:sz w:val="22"/>
              </w:rPr>
              <w:t xml:space="preserve"> popierius</w:t>
            </w:r>
            <w:r>
              <w:rPr>
                <w:sz w:val="22"/>
              </w:rPr>
              <w:t xml:space="preserve"> tiesus, dvipusis  </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2</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98</w:t>
            </w:r>
          </w:p>
        </w:tc>
        <w:tc>
          <w:tcPr>
            <w:tcW w:w="3969" w:type="dxa"/>
          </w:tcPr>
          <w:p w:rsidR="005234E1" w:rsidRPr="00B5334D" w:rsidRDefault="005234E1" w:rsidP="005234E1">
            <w:pPr>
              <w:rPr>
                <w:sz w:val="22"/>
              </w:rPr>
            </w:pPr>
            <w:r w:rsidRPr="00B5334D">
              <w:rPr>
                <w:sz w:val="22"/>
              </w:rPr>
              <w:t>Kalkė purškiama</w:t>
            </w:r>
            <w:r>
              <w:rPr>
                <w:sz w:val="22"/>
              </w:rPr>
              <w:t xml:space="preserve"> </w:t>
            </w:r>
            <w:r w:rsidRPr="002A1516">
              <w:rPr>
                <w:sz w:val="22"/>
              </w:rPr>
              <w:t>75ml</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99</w:t>
            </w:r>
          </w:p>
        </w:tc>
        <w:tc>
          <w:tcPr>
            <w:tcW w:w="3969" w:type="dxa"/>
          </w:tcPr>
          <w:p w:rsidR="005234E1" w:rsidRPr="00B5334D" w:rsidRDefault="005234E1" w:rsidP="005234E1">
            <w:pPr>
              <w:rPr>
                <w:sz w:val="22"/>
              </w:rPr>
            </w:pPr>
            <w:r w:rsidRPr="00B5334D">
              <w:rPr>
                <w:sz w:val="22"/>
              </w:rPr>
              <w:t>Teptukai bondui, įstatomi</w:t>
            </w:r>
            <w:r>
              <w:rPr>
                <w:sz w:val="22"/>
              </w:rPr>
              <w:t xml:space="preserve"> </w:t>
            </w:r>
            <w:r w:rsidRPr="002A1516">
              <w:rPr>
                <w:sz w:val="22"/>
              </w:rPr>
              <w:t>100vnt.</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2</w:t>
            </w:r>
            <w:r w:rsidRPr="00B5334D">
              <w:rPr>
                <w:sz w:val="22"/>
              </w:rPr>
              <w:t>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100</w:t>
            </w:r>
          </w:p>
        </w:tc>
        <w:tc>
          <w:tcPr>
            <w:tcW w:w="3969" w:type="dxa"/>
          </w:tcPr>
          <w:p w:rsidR="005234E1" w:rsidRPr="00B5334D" w:rsidRDefault="005234E1" w:rsidP="005234E1">
            <w:pPr>
              <w:rPr>
                <w:sz w:val="22"/>
              </w:rPr>
            </w:pPr>
            <w:r w:rsidRPr="00B5334D">
              <w:rPr>
                <w:sz w:val="22"/>
              </w:rPr>
              <w:t>Laikiklis bondo teptukams</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12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101</w:t>
            </w:r>
          </w:p>
        </w:tc>
        <w:tc>
          <w:tcPr>
            <w:tcW w:w="3969" w:type="dxa"/>
          </w:tcPr>
          <w:p w:rsidR="005234E1" w:rsidRPr="00B5334D" w:rsidRDefault="005234E1" w:rsidP="005234E1">
            <w:pPr>
              <w:rPr>
                <w:sz w:val="22"/>
              </w:rPr>
            </w:pPr>
            <w:r w:rsidRPr="00B5334D">
              <w:rPr>
                <w:sz w:val="22"/>
              </w:rPr>
              <w:t xml:space="preserve">Kaukės apsauginės, su gumytėmis </w:t>
            </w:r>
            <w:r>
              <w:rPr>
                <w:sz w:val="22"/>
              </w:rPr>
              <w:t xml:space="preserve"> </w:t>
            </w:r>
            <w:r w:rsidRPr="002A1516">
              <w:rPr>
                <w:sz w:val="22"/>
              </w:rPr>
              <w:t>50vnt.</w:t>
            </w:r>
          </w:p>
        </w:tc>
        <w:tc>
          <w:tcPr>
            <w:tcW w:w="709" w:type="dxa"/>
          </w:tcPr>
          <w:p w:rsidR="005234E1" w:rsidRDefault="005234E1" w:rsidP="005234E1">
            <w:r w:rsidRPr="00B5334D">
              <w:rPr>
                <w:sz w:val="22"/>
              </w:rPr>
              <w:t>įpak.</w:t>
            </w:r>
          </w:p>
        </w:tc>
        <w:tc>
          <w:tcPr>
            <w:tcW w:w="1276" w:type="dxa"/>
          </w:tcPr>
          <w:p w:rsidR="005234E1" w:rsidRPr="00B5334D" w:rsidRDefault="005234E1" w:rsidP="005234E1">
            <w:pPr>
              <w:jc w:val="center"/>
              <w:rPr>
                <w:sz w:val="22"/>
              </w:rPr>
            </w:pPr>
            <w:r>
              <w:rPr>
                <w:sz w:val="22"/>
              </w:rPr>
              <w:t>30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102</w:t>
            </w:r>
          </w:p>
        </w:tc>
        <w:tc>
          <w:tcPr>
            <w:tcW w:w="3969" w:type="dxa"/>
          </w:tcPr>
          <w:p w:rsidR="005234E1" w:rsidRPr="00B5334D" w:rsidRDefault="005234E1" w:rsidP="005234E1">
            <w:pPr>
              <w:rPr>
                <w:sz w:val="22"/>
              </w:rPr>
            </w:pPr>
            <w:r w:rsidRPr="00B5334D">
              <w:rPr>
                <w:sz w:val="22"/>
              </w:rPr>
              <w:t>Koppa aparatas, pusiau automatinis</w:t>
            </w:r>
          </w:p>
        </w:tc>
        <w:tc>
          <w:tcPr>
            <w:tcW w:w="709" w:type="dxa"/>
          </w:tcPr>
          <w:p w:rsidR="005234E1" w:rsidRPr="009B4E2C" w:rsidRDefault="005234E1" w:rsidP="005234E1">
            <w:pPr>
              <w:rPr>
                <w:sz w:val="22"/>
                <w:szCs w:val="22"/>
              </w:rPr>
            </w:pPr>
            <w:r w:rsidRPr="009B4E2C">
              <w:rPr>
                <w:sz w:val="22"/>
                <w:szCs w:val="22"/>
              </w:rPr>
              <w:t>vnt.</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103</w:t>
            </w:r>
          </w:p>
        </w:tc>
        <w:tc>
          <w:tcPr>
            <w:tcW w:w="3969" w:type="dxa"/>
          </w:tcPr>
          <w:p w:rsidR="005234E1" w:rsidRPr="00B5334D" w:rsidRDefault="005234E1" w:rsidP="005234E1">
            <w:pPr>
              <w:rPr>
                <w:sz w:val="22"/>
              </w:rPr>
            </w:pPr>
            <w:r w:rsidRPr="00B5334D">
              <w:rPr>
                <w:sz w:val="22"/>
              </w:rPr>
              <w:t>Veidrodėlis odontologinis</w:t>
            </w:r>
          </w:p>
        </w:tc>
        <w:tc>
          <w:tcPr>
            <w:tcW w:w="709" w:type="dxa"/>
          </w:tcPr>
          <w:p w:rsidR="005234E1" w:rsidRPr="009B4E2C" w:rsidRDefault="005234E1" w:rsidP="005234E1">
            <w:pPr>
              <w:rPr>
                <w:sz w:val="22"/>
                <w:szCs w:val="22"/>
              </w:rPr>
            </w:pPr>
            <w:r w:rsidRPr="009B4E2C">
              <w:rPr>
                <w:sz w:val="22"/>
                <w:szCs w:val="22"/>
              </w:rPr>
              <w:t>vnt.</w:t>
            </w:r>
          </w:p>
        </w:tc>
        <w:tc>
          <w:tcPr>
            <w:tcW w:w="1276" w:type="dxa"/>
          </w:tcPr>
          <w:p w:rsidR="005234E1" w:rsidRPr="00B5334D" w:rsidRDefault="005234E1" w:rsidP="005234E1">
            <w:pPr>
              <w:jc w:val="center"/>
              <w:rPr>
                <w:sz w:val="22"/>
              </w:rPr>
            </w:pPr>
            <w:r>
              <w:rPr>
                <w:sz w:val="22"/>
              </w:rPr>
              <w:t>48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104</w:t>
            </w:r>
          </w:p>
        </w:tc>
        <w:tc>
          <w:tcPr>
            <w:tcW w:w="3969" w:type="dxa"/>
          </w:tcPr>
          <w:p w:rsidR="005234E1" w:rsidRPr="00B5334D" w:rsidRDefault="005234E1" w:rsidP="005234E1">
            <w:pPr>
              <w:rPr>
                <w:sz w:val="22"/>
              </w:rPr>
            </w:pPr>
            <w:r w:rsidRPr="00B5334D">
              <w:rPr>
                <w:sz w:val="22"/>
              </w:rPr>
              <w:t>Veidrodėlio kotelis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105</w:t>
            </w:r>
          </w:p>
        </w:tc>
        <w:tc>
          <w:tcPr>
            <w:tcW w:w="3969" w:type="dxa"/>
          </w:tcPr>
          <w:p w:rsidR="005234E1" w:rsidRPr="00B5334D" w:rsidRDefault="005234E1" w:rsidP="005234E1">
            <w:pPr>
              <w:rPr>
                <w:sz w:val="22"/>
              </w:rPr>
            </w:pPr>
            <w:r w:rsidRPr="00B5334D">
              <w:rPr>
                <w:sz w:val="22"/>
              </w:rPr>
              <w:t>Zondas odontologinis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106</w:t>
            </w:r>
          </w:p>
        </w:tc>
        <w:tc>
          <w:tcPr>
            <w:tcW w:w="3969" w:type="dxa"/>
          </w:tcPr>
          <w:p w:rsidR="005234E1" w:rsidRPr="00B5334D" w:rsidRDefault="005234E1" w:rsidP="005234E1">
            <w:pPr>
              <w:rPr>
                <w:sz w:val="22"/>
              </w:rPr>
            </w:pPr>
            <w:r w:rsidRPr="00B5334D">
              <w:rPr>
                <w:sz w:val="22"/>
              </w:rPr>
              <w:t>Pincetas odontologinis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40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107</w:t>
            </w:r>
          </w:p>
        </w:tc>
        <w:tc>
          <w:tcPr>
            <w:tcW w:w="3969" w:type="dxa"/>
          </w:tcPr>
          <w:p w:rsidR="005234E1" w:rsidRPr="00B5334D" w:rsidRDefault="005234E1" w:rsidP="005234E1">
            <w:pPr>
              <w:rPr>
                <w:sz w:val="22"/>
              </w:rPr>
            </w:pPr>
            <w:r w:rsidRPr="00B5334D">
              <w:rPr>
                <w:sz w:val="22"/>
              </w:rPr>
              <w:t xml:space="preserve">Grąžtas turbininis, dengtas mikrodeimantu </w:t>
            </w:r>
            <w:r w:rsidRPr="00B5334D">
              <w:rPr>
                <w:i/>
                <w:sz w:val="22"/>
              </w:rPr>
              <w:t>G1,</w:t>
            </w:r>
            <w:r w:rsidRPr="00B5334D">
              <w:rPr>
                <w:sz w:val="22"/>
              </w:rPr>
              <w:t>įv. formų</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108</w:t>
            </w:r>
          </w:p>
        </w:tc>
        <w:tc>
          <w:tcPr>
            <w:tcW w:w="3969" w:type="dxa"/>
          </w:tcPr>
          <w:p w:rsidR="005234E1" w:rsidRPr="00B5334D" w:rsidRDefault="005234E1" w:rsidP="005234E1">
            <w:pPr>
              <w:rPr>
                <w:sz w:val="22"/>
              </w:rPr>
            </w:pPr>
            <w:r w:rsidRPr="00B5334D">
              <w:rPr>
                <w:sz w:val="22"/>
              </w:rPr>
              <w:t xml:space="preserve">Grąžtas turbininis, dengtas mikrodeimantu </w:t>
            </w:r>
            <w:r w:rsidRPr="00B5334D">
              <w:rPr>
                <w:i/>
                <w:sz w:val="22"/>
              </w:rPr>
              <w:t xml:space="preserve">G2, </w:t>
            </w:r>
            <w:r w:rsidRPr="00B5334D">
              <w:rPr>
                <w:sz w:val="22"/>
              </w:rPr>
              <w:t>įv. formų</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109</w:t>
            </w:r>
          </w:p>
        </w:tc>
        <w:tc>
          <w:tcPr>
            <w:tcW w:w="3969" w:type="dxa"/>
          </w:tcPr>
          <w:p w:rsidR="005234E1" w:rsidRPr="00B5334D" w:rsidRDefault="005234E1" w:rsidP="005234E1">
            <w:pPr>
              <w:rPr>
                <w:sz w:val="22"/>
              </w:rPr>
            </w:pPr>
            <w:r w:rsidRPr="00B5334D">
              <w:rPr>
                <w:sz w:val="22"/>
              </w:rPr>
              <w:t xml:space="preserve">Grąžtas turbininis arba k/a, dengtas mikrodeimantu </w:t>
            </w:r>
            <w:r w:rsidRPr="00B5334D">
              <w:rPr>
                <w:i/>
                <w:sz w:val="22"/>
              </w:rPr>
              <w:t>G3</w:t>
            </w:r>
            <w:r w:rsidRPr="00B5334D">
              <w:rPr>
                <w:sz w:val="22"/>
              </w:rPr>
              <w:t>, įv. formų</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110</w:t>
            </w:r>
          </w:p>
        </w:tc>
        <w:tc>
          <w:tcPr>
            <w:tcW w:w="3969" w:type="dxa"/>
          </w:tcPr>
          <w:p w:rsidR="005234E1" w:rsidRPr="00B5334D" w:rsidRDefault="005234E1" w:rsidP="005234E1">
            <w:pPr>
              <w:rPr>
                <w:sz w:val="22"/>
              </w:rPr>
            </w:pPr>
            <w:r w:rsidRPr="00B5334D">
              <w:rPr>
                <w:sz w:val="22"/>
              </w:rPr>
              <w:t xml:space="preserve">Grąžtas turbininis, dengtas mikrodeimantu </w:t>
            </w:r>
            <w:r w:rsidRPr="00B5334D">
              <w:rPr>
                <w:i/>
                <w:sz w:val="22"/>
              </w:rPr>
              <w:t>G4</w:t>
            </w:r>
            <w:r w:rsidRPr="00B5334D">
              <w:rPr>
                <w:sz w:val="22"/>
              </w:rPr>
              <w:t xml:space="preserve">, įv. </w:t>
            </w:r>
            <w:r>
              <w:rPr>
                <w:sz w:val="22"/>
              </w:rPr>
              <w:t>f</w:t>
            </w:r>
            <w:r w:rsidRPr="00B5334D">
              <w:rPr>
                <w:sz w:val="22"/>
              </w:rPr>
              <w:t>ormų</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lastRenderedPageBreak/>
              <w:t>111</w:t>
            </w:r>
          </w:p>
        </w:tc>
        <w:tc>
          <w:tcPr>
            <w:tcW w:w="3969" w:type="dxa"/>
          </w:tcPr>
          <w:p w:rsidR="005234E1" w:rsidRPr="00B5334D" w:rsidRDefault="005234E1" w:rsidP="005234E1">
            <w:pPr>
              <w:rPr>
                <w:sz w:val="22"/>
              </w:rPr>
            </w:pPr>
            <w:r>
              <w:rPr>
                <w:sz w:val="22"/>
              </w:rPr>
              <w:t>Grąžtas kietmetalio</w:t>
            </w:r>
            <w:r w:rsidRPr="00B5334D">
              <w:rPr>
                <w:sz w:val="22"/>
              </w:rPr>
              <w:t xml:space="preserve"> </w:t>
            </w:r>
            <w:r w:rsidRPr="00B5334D">
              <w:rPr>
                <w:i/>
                <w:sz w:val="22"/>
              </w:rPr>
              <w:t>G5</w:t>
            </w:r>
            <w:r w:rsidRPr="00B5334D">
              <w:rPr>
                <w:sz w:val="22"/>
              </w:rPr>
              <w:t>, įv. formų</w:t>
            </w:r>
          </w:p>
        </w:tc>
        <w:tc>
          <w:tcPr>
            <w:tcW w:w="709" w:type="dxa"/>
          </w:tcPr>
          <w:p w:rsidR="005234E1" w:rsidRDefault="005234E1" w:rsidP="005234E1">
            <w:r w:rsidRPr="00B5334D">
              <w:rPr>
                <w:sz w:val="22"/>
              </w:rPr>
              <w:t>vnt.</w:t>
            </w:r>
          </w:p>
        </w:tc>
        <w:tc>
          <w:tcPr>
            <w:tcW w:w="1276" w:type="dxa"/>
          </w:tcPr>
          <w:p w:rsidR="005234E1" w:rsidRPr="00B5334D" w:rsidRDefault="005234E1" w:rsidP="005234E1">
            <w:pPr>
              <w:jc w:val="center"/>
              <w:rPr>
                <w:sz w:val="22"/>
              </w:rPr>
            </w:pPr>
            <w:r>
              <w:rPr>
                <w:sz w:val="22"/>
              </w:rPr>
              <w:t>100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2A1516" w:rsidRDefault="00E1127D" w:rsidP="005234E1">
            <w:pPr>
              <w:jc w:val="center"/>
              <w:rPr>
                <w:sz w:val="22"/>
              </w:rPr>
            </w:pPr>
            <w:r>
              <w:rPr>
                <w:sz w:val="22"/>
              </w:rPr>
              <w:t>112</w:t>
            </w:r>
          </w:p>
        </w:tc>
        <w:tc>
          <w:tcPr>
            <w:tcW w:w="3969" w:type="dxa"/>
          </w:tcPr>
          <w:p w:rsidR="005234E1" w:rsidRPr="00B5334D" w:rsidRDefault="005234E1" w:rsidP="005234E1">
            <w:pPr>
              <w:rPr>
                <w:sz w:val="22"/>
              </w:rPr>
            </w:pPr>
            <w:r w:rsidRPr="00B5334D">
              <w:rPr>
                <w:sz w:val="22"/>
              </w:rPr>
              <w:t>Šepetėlis grąžtų valymui, metalinis</w:t>
            </w:r>
            <w:r>
              <w:rPr>
                <w:sz w:val="22"/>
              </w:rPr>
              <w:t xml:space="preserve"> </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113</w:t>
            </w:r>
          </w:p>
        </w:tc>
        <w:tc>
          <w:tcPr>
            <w:tcW w:w="3969" w:type="dxa"/>
          </w:tcPr>
          <w:p w:rsidR="005234E1" w:rsidRPr="00B5334D" w:rsidRDefault="005234E1" w:rsidP="005234E1">
            <w:pPr>
              <w:rPr>
                <w:sz w:val="22"/>
              </w:rPr>
            </w:pPr>
            <w:r>
              <w:rPr>
                <w:sz w:val="22"/>
              </w:rPr>
              <w:t>Poliravimo gumytės universalios,</w:t>
            </w:r>
            <w:r w:rsidRPr="00B5334D">
              <w:rPr>
                <w:sz w:val="22"/>
              </w:rPr>
              <w:t xml:space="preserve"> k/a Kenda</w:t>
            </w:r>
            <w:r>
              <w:rPr>
                <w:sz w:val="22"/>
              </w:rPr>
              <w:t xml:space="preserve"> arba lygiavertės</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114</w:t>
            </w:r>
          </w:p>
        </w:tc>
        <w:tc>
          <w:tcPr>
            <w:tcW w:w="3969" w:type="dxa"/>
          </w:tcPr>
          <w:p w:rsidR="005234E1" w:rsidRDefault="005234E1" w:rsidP="005234E1">
            <w:pPr>
              <w:rPr>
                <w:sz w:val="22"/>
              </w:rPr>
            </w:pPr>
            <w:r w:rsidRPr="00B5334D">
              <w:rPr>
                <w:sz w:val="22"/>
              </w:rPr>
              <w:t xml:space="preserve">Koncentratas instrumentų, grąžtų </w:t>
            </w:r>
            <w:r>
              <w:rPr>
                <w:sz w:val="22"/>
              </w:rPr>
              <w:t xml:space="preserve"> </w:t>
            </w:r>
            <w:r w:rsidRPr="00B5334D">
              <w:rPr>
                <w:sz w:val="22"/>
              </w:rPr>
              <w:t>i</w:t>
            </w:r>
            <w:r>
              <w:rPr>
                <w:sz w:val="22"/>
              </w:rPr>
              <w:t>r</w:t>
            </w:r>
            <w:r w:rsidRPr="00B5334D">
              <w:rPr>
                <w:sz w:val="22"/>
              </w:rPr>
              <w:t xml:space="preserve"> endo</w:t>
            </w:r>
            <w:r>
              <w:rPr>
                <w:sz w:val="22"/>
              </w:rPr>
              <w:t>-</w:t>
            </w:r>
            <w:r w:rsidRPr="00B5334D">
              <w:rPr>
                <w:sz w:val="22"/>
              </w:rPr>
              <w:t xml:space="preserve">dontinių instrumentų valymui </w:t>
            </w:r>
            <w:r>
              <w:rPr>
                <w:sz w:val="22"/>
              </w:rPr>
              <w:t>ir dezi</w:t>
            </w:r>
            <w:r w:rsidRPr="00B5334D">
              <w:rPr>
                <w:sz w:val="22"/>
              </w:rPr>
              <w:t>nfek</w:t>
            </w:r>
            <w:r>
              <w:rPr>
                <w:sz w:val="22"/>
              </w:rPr>
              <w:t>-</w:t>
            </w:r>
          </w:p>
          <w:p w:rsidR="005234E1" w:rsidRPr="00286C02" w:rsidRDefault="005234E1" w:rsidP="005234E1">
            <w:pPr>
              <w:rPr>
                <w:sz w:val="22"/>
                <w:szCs w:val="22"/>
              </w:rPr>
            </w:pPr>
            <w:r>
              <w:rPr>
                <w:sz w:val="22"/>
              </w:rPr>
              <w:t>c</w:t>
            </w:r>
            <w:r w:rsidRPr="00B5334D">
              <w:rPr>
                <w:sz w:val="22"/>
              </w:rPr>
              <w:t>ijai</w:t>
            </w:r>
            <w:r>
              <w:rPr>
                <w:sz w:val="22"/>
              </w:rPr>
              <w:t>,</w:t>
            </w:r>
            <w:r w:rsidRPr="00B5334D">
              <w:rPr>
                <w:sz w:val="22"/>
              </w:rPr>
              <w:t xml:space="preserve"> </w:t>
            </w:r>
            <w:smartTag w:uri="schemas-tilde-lv/tildestengine" w:element="metric">
              <w:smartTagPr>
                <w:attr w:name="metric_text" w:val="litrai"/>
                <w:attr w:name="metric_value" w:val="5"/>
              </w:smartTagPr>
              <w:r>
                <w:rPr>
                  <w:sz w:val="22"/>
                </w:rPr>
                <w:t>5litrai</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115</w:t>
            </w:r>
          </w:p>
        </w:tc>
        <w:tc>
          <w:tcPr>
            <w:tcW w:w="3969" w:type="dxa"/>
          </w:tcPr>
          <w:p w:rsidR="005234E1" w:rsidRPr="00286C02" w:rsidRDefault="005234E1" w:rsidP="005234E1">
            <w:pPr>
              <w:rPr>
                <w:sz w:val="22"/>
                <w:szCs w:val="22"/>
              </w:rPr>
            </w:pPr>
            <w:r w:rsidRPr="00B5334D">
              <w:rPr>
                <w:sz w:val="22"/>
              </w:rPr>
              <w:t>Koncentratas atsiurbimo sistemų, dulkių ats</w:t>
            </w:r>
            <w:r>
              <w:rPr>
                <w:sz w:val="22"/>
              </w:rPr>
              <w:t>iurbėjų bei amalgamos maišytuvų</w:t>
            </w:r>
            <w:r w:rsidRPr="00B5334D">
              <w:rPr>
                <w:sz w:val="22"/>
              </w:rPr>
              <w:t xml:space="preserve"> valymui ir dezinfekcijai</w:t>
            </w:r>
            <w:r>
              <w:rPr>
                <w:sz w:val="22"/>
              </w:rPr>
              <w:t xml:space="preserve">, </w:t>
            </w:r>
            <w:smartTag w:uri="schemas-tilde-lv/tildestengine" w:element="metric">
              <w:smartTagPr>
                <w:attr w:name="metric_text" w:val="litrai"/>
                <w:attr w:name="metric_value" w:val="5"/>
              </w:smartTagPr>
              <w:r>
                <w:rPr>
                  <w:sz w:val="22"/>
                </w:rPr>
                <w:t>5litrai</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116</w:t>
            </w:r>
          </w:p>
        </w:tc>
        <w:tc>
          <w:tcPr>
            <w:tcW w:w="3969" w:type="dxa"/>
          </w:tcPr>
          <w:p w:rsidR="005234E1" w:rsidRPr="00B5334D" w:rsidRDefault="005234E1" w:rsidP="005234E1">
            <w:pPr>
              <w:rPr>
                <w:sz w:val="22"/>
              </w:rPr>
            </w:pPr>
            <w:r>
              <w:rPr>
                <w:sz w:val="22"/>
              </w:rPr>
              <w:t xml:space="preserve">Koncentratas alginatinių ir silikoninių atspaudų dezinfekcijai, </w:t>
            </w:r>
            <w:smartTag w:uri="schemas-tilde-lv/tildestengine" w:element="metric">
              <w:smartTagPr>
                <w:attr w:name="metric_text" w:val="litras"/>
                <w:attr w:name="metric_value" w:val="1"/>
              </w:smartTagPr>
              <w:r>
                <w:rPr>
                  <w:sz w:val="22"/>
                </w:rPr>
                <w:t>1litras</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117</w:t>
            </w:r>
          </w:p>
        </w:tc>
        <w:tc>
          <w:tcPr>
            <w:tcW w:w="3969" w:type="dxa"/>
          </w:tcPr>
          <w:p w:rsidR="005234E1" w:rsidRPr="00B5334D" w:rsidRDefault="005234E1" w:rsidP="005234E1">
            <w:pPr>
              <w:rPr>
                <w:sz w:val="22"/>
              </w:rPr>
            </w:pPr>
            <w:r>
              <w:rPr>
                <w:sz w:val="22"/>
              </w:rPr>
              <w:t xml:space="preserve">Koncentratas gipso ir atspaudinių masių pašalinimui nuo šaukštų Alprosol arba lygiavertis, </w:t>
            </w:r>
            <w:smartTag w:uri="schemas-tilde-lv/tildestengine" w:element="metric">
              <w:smartTagPr>
                <w:attr w:name="metric_text" w:val="litras"/>
                <w:attr w:name="metric_value" w:val="1"/>
              </w:smartTagPr>
              <w:r>
                <w:rPr>
                  <w:sz w:val="22"/>
                </w:rPr>
                <w:t>1litras</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118</w:t>
            </w:r>
          </w:p>
        </w:tc>
        <w:tc>
          <w:tcPr>
            <w:tcW w:w="3969" w:type="dxa"/>
          </w:tcPr>
          <w:p w:rsidR="005234E1" w:rsidRPr="00B5334D" w:rsidRDefault="005234E1" w:rsidP="005234E1">
            <w:pPr>
              <w:rPr>
                <w:sz w:val="22"/>
              </w:rPr>
            </w:pPr>
            <w:r>
              <w:rPr>
                <w:sz w:val="22"/>
              </w:rPr>
              <w:t xml:space="preserve">Baktericidinis muilas rankoms, </w:t>
            </w:r>
            <w:smartTag w:uri="schemas-tilde-lv/tildestengine" w:element="metric">
              <w:smartTagPr>
                <w:attr w:name="metric_text" w:val="litras"/>
                <w:attr w:name="metric_value" w:val="1"/>
              </w:smartTagPr>
              <w:r>
                <w:rPr>
                  <w:sz w:val="22"/>
                </w:rPr>
                <w:t>1litras</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119</w:t>
            </w:r>
          </w:p>
        </w:tc>
        <w:tc>
          <w:tcPr>
            <w:tcW w:w="3969" w:type="dxa"/>
          </w:tcPr>
          <w:p w:rsidR="005234E1" w:rsidRPr="00B5334D" w:rsidRDefault="005234E1" w:rsidP="005234E1">
            <w:pPr>
              <w:rPr>
                <w:sz w:val="22"/>
              </w:rPr>
            </w:pPr>
            <w:r>
              <w:rPr>
                <w:sz w:val="22"/>
              </w:rPr>
              <w:t xml:space="preserve">Skystis greitai rankų dezinfekcijai, </w:t>
            </w:r>
            <w:smartTag w:uri="schemas-tilde-lv/tildestengine" w:element="metric">
              <w:smartTagPr>
                <w:attr w:name="metric_text" w:val="litras"/>
                <w:attr w:name="metric_value" w:val="1"/>
              </w:smartTagPr>
              <w:r>
                <w:rPr>
                  <w:sz w:val="22"/>
                </w:rPr>
                <w:t>1litras</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120</w:t>
            </w:r>
          </w:p>
        </w:tc>
        <w:tc>
          <w:tcPr>
            <w:tcW w:w="3969" w:type="dxa"/>
          </w:tcPr>
          <w:p w:rsidR="005234E1" w:rsidRPr="00286C02" w:rsidRDefault="005234E1" w:rsidP="005234E1">
            <w:pPr>
              <w:rPr>
                <w:b/>
                <w:sz w:val="22"/>
                <w:szCs w:val="22"/>
              </w:rPr>
            </w:pPr>
            <w:r w:rsidRPr="00B5334D">
              <w:rPr>
                <w:sz w:val="22"/>
              </w:rPr>
              <w:t xml:space="preserve">Preparatas medicininių priemonių, </w:t>
            </w:r>
            <w:r>
              <w:rPr>
                <w:sz w:val="22"/>
              </w:rPr>
              <w:t xml:space="preserve">paviršių ir </w:t>
            </w:r>
            <w:r w:rsidRPr="00B5334D">
              <w:rPr>
                <w:sz w:val="22"/>
              </w:rPr>
              <w:t>inventoriaus</w:t>
            </w:r>
            <w:r>
              <w:rPr>
                <w:sz w:val="22"/>
              </w:rPr>
              <w:t xml:space="preserve"> greitai dezinfekcijai ir valymui, </w:t>
            </w:r>
            <w:smartTag w:uri="schemas-tilde-lv/tildestengine" w:element="metric">
              <w:smartTagPr>
                <w:attr w:name="metric_text" w:val="litrai"/>
                <w:attr w:name="metric_value" w:val="2"/>
              </w:smartTagPr>
              <w:r>
                <w:rPr>
                  <w:sz w:val="22"/>
                </w:rPr>
                <w:t>2litrai</w:t>
              </w:r>
            </w:smartTag>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121</w:t>
            </w:r>
          </w:p>
        </w:tc>
        <w:tc>
          <w:tcPr>
            <w:tcW w:w="3969" w:type="dxa"/>
          </w:tcPr>
          <w:p w:rsidR="005234E1" w:rsidRPr="00B5334D" w:rsidRDefault="005234E1" w:rsidP="005234E1">
            <w:pPr>
              <w:rPr>
                <w:sz w:val="22"/>
              </w:rPr>
            </w:pPr>
            <w:r>
              <w:rPr>
                <w:sz w:val="22"/>
              </w:rPr>
              <w:t>Servetėlės greitai instrumentų ir paviršių dezinfekcijai, impregnuotos dezinfektantu</w:t>
            </w:r>
          </w:p>
        </w:tc>
        <w:tc>
          <w:tcPr>
            <w:tcW w:w="709" w:type="dxa"/>
          </w:tcPr>
          <w:p w:rsidR="005234E1" w:rsidRPr="00B5334D" w:rsidRDefault="005234E1" w:rsidP="005234E1">
            <w:pPr>
              <w:rPr>
                <w:sz w:val="22"/>
              </w:rPr>
            </w:pPr>
            <w:r w:rsidRPr="00B5334D">
              <w:rPr>
                <w:sz w:val="22"/>
              </w:rPr>
              <w:t>įpak.</w:t>
            </w:r>
          </w:p>
        </w:tc>
        <w:tc>
          <w:tcPr>
            <w:tcW w:w="1276" w:type="dxa"/>
          </w:tcPr>
          <w:p w:rsidR="005234E1"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122</w:t>
            </w:r>
          </w:p>
        </w:tc>
        <w:tc>
          <w:tcPr>
            <w:tcW w:w="3969" w:type="dxa"/>
          </w:tcPr>
          <w:p w:rsidR="005234E1" w:rsidRPr="00B5334D" w:rsidRDefault="005234E1" w:rsidP="005234E1">
            <w:pPr>
              <w:rPr>
                <w:sz w:val="22"/>
              </w:rPr>
            </w:pPr>
            <w:r>
              <w:rPr>
                <w:sz w:val="22"/>
              </w:rPr>
              <w:t>Sterilizavimo juosta</w:t>
            </w:r>
            <w:r w:rsidRPr="00B5334D">
              <w:rPr>
                <w:sz w:val="22"/>
              </w:rPr>
              <w:t xml:space="preserve"> </w:t>
            </w:r>
            <w:smartTag w:uri="schemas-tilde-lv/tildestengine" w:element="metric2">
              <w:smartTagPr>
                <w:attr w:name="metric_text" w:val="mm"/>
                <w:attr w:name="metric_value" w:val="55"/>
              </w:smartTagPr>
              <w:r w:rsidRPr="00B5334D">
                <w:rPr>
                  <w:sz w:val="22"/>
                </w:rPr>
                <w:t>55mm</w:t>
              </w:r>
            </w:smartTag>
            <w:r w:rsidRPr="00B5334D">
              <w:rPr>
                <w:sz w:val="22"/>
              </w:rPr>
              <w:t xml:space="preserve"> x </w:t>
            </w:r>
            <w:smartTag w:uri="schemas-tilde-lv/tildestengine" w:element="metric2">
              <w:smartTagPr>
                <w:attr w:name="metric_text" w:val="m"/>
                <w:attr w:name="metric_value" w:val="200"/>
              </w:smartTagPr>
              <w:r w:rsidRPr="00B5334D">
                <w:rPr>
                  <w:sz w:val="22"/>
                </w:rPr>
                <w:t>200m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123</w:t>
            </w:r>
          </w:p>
        </w:tc>
        <w:tc>
          <w:tcPr>
            <w:tcW w:w="3969" w:type="dxa"/>
          </w:tcPr>
          <w:p w:rsidR="005234E1" w:rsidRPr="00B5334D" w:rsidRDefault="005234E1" w:rsidP="005234E1">
            <w:pPr>
              <w:rPr>
                <w:sz w:val="22"/>
              </w:rPr>
            </w:pPr>
            <w:r>
              <w:rPr>
                <w:sz w:val="22"/>
              </w:rPr>
              <w:t>Sterilizavimo juosta</w:t>
            </w:r>
            <w:r w:rsidRPr="00B5334D">
              <w:rPr>
                <w:sz w:val="22"/>
              </w:rPr>
              <w:t xml:space="preserve"> </w:t>
            </w:r>
            <w:smartTag w:uri="schemas-tilde-lv/tildestengine" w:element="metric2">
              <w:smartTagPr>
                <w:attr w:name="metric_text" w:val="mm"/>
                <w:attr w:name="metric_value" w:val="75"/>
              </w:smartTagPr>
              <w:r w:rsidRPr="00B5334D">
                <w:rPr>
                  <w:sz w:val="22"/>
                </w:rPr>
                <w:t>75mm</w:t>
              </w:r>
            </w:smartTag>
            <w:r w:rsidRPr="00B5334D">
              <w:rPr>
                <w:sz w:val="22"/>
              </w:rPr>
              <w:t xml:space="preserve"> x </w:t>
            </w:r>
            <w:smartTag w:uri="schemas-tilde-lv/tildestengine" w:element="metric2">
              <w:smartTagPr>
                <w:attr w:name="metric_text" w:val="m"/>
                <w:attr w:name="metric_value" w:val="200"/>
              </w:smartTagPr>
              <w:r w:rsidRPr="00B5334D">
                <w:rPr>
                  <w:sz w:val="22"/>
                </w:rPr>
                <w:t>200m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124</w:t>
            </w:r>
          </w:p>
        </w:tc>
        <w:tc>
          <w:tcPr>
            <w:tcW w:w="3969" w:type="dxa"/>
          </w:tcPr>
          <w:p w:rsidR="005234E1" w:rsidRDefault="005234E1" w:rsidP="005234E1">
            <w:r>
              <w:rPr>
                <w:sz w:val="22"/>
              </w:rPr>
              <w:t>Sterilizavimo juosta</w:t>
            </w:r>
            <w:r w:rsidRPr="00B5334D">
              <w:rPr>
                <w:sz w:val="22"/>
              </w:rPr>
              <w:t xml:space="preserve"> </w:t>
            </w:r>
            <w:smartTag w:uri="schemas-tilde-lv/tildestengine" w:element="metric2">
              <w:smartTagPr>
                <w:attr w:name="metric_text" w:val="mm"/>
                <w:attr w:name="metric_value" w:val="100"/>
              </w:smartTagPr>
              <w:r w:rsidRPr="00B5334D">
                <w:rPr>
                  <w:sz w:val="22"/>
                </w:rPr>
                <w:t>100mm</w:t>
              </w:r>
            </w:smartTag>
            <w:r w:rsidRPr="00B5334D">
              <w:rPr>
                <w:sz w:val="22"/>
              </w:rPr>
              <w:t xml:space="preserve"> x </w:t>
            </w:r>
            <w:smartTag w:uri="schemas-tilde-lv/tildestengine" w:element="metric2">
              <w:smartTagPr>
                <w:attr w:name="metric_text" w:val="m"/>
                <w:attr w:name="metric_value" w:val="200"/>
              </w:smartTagPr>
              <w:r w:rsidRPr="00B5334D">
                <w:rPr>
                  <w:sz w:val="22"/>
                </w:rPr>
                <w:t>200m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125</w:t>
            </w:r>
          </w:p>
        </w:tc>
        <w:tc>
          <w:tcPr>
            <w:tcW w:w="3969" w:type="dxa"/>
          </w:tcPr>
          <w:p w:rsidR="005234E1" w:rsidRDefault="005234E1" w:rsidP="005234E1">
            <w:r>
              <w:rPr>
                <w:sz w:val="22"/>
              </w:rPr>
              <w:t>Sterilizavimo juosta</w:t>
            </w:r>
            <w:r w:rsidRPr="00B5334D">
              <w:rPr>
                <w:sz w:val="22"/>
              </w:rPr>
              <w:t xml:space="preserve"> </w:t>
            </w:r>
            <w:smartTag w:uri="schemas-tilde-lv/tildestengine" w:element="metric2">
              <w:smartTagPr>
                <w:attr w:name="metric_text" w:val="mm"/>
                <w:attr w:name="metric_value" w:val="150"/>
              </w:smartTagPr>
              <w:r w:rsidRPr="00B5334D">
                <w:rPr>
                  <w:sz w:val="22"/>
                </w:rPr>
                <w:t>150mm</w:t>
              </w:r>
            </w:smartTag>
            <w:r w:rsidRPr="00B5334D">
              <w:rPr>
                <w:sz w:val="22"/>
              </w:rPr>
              <w:t xml:space="preserve"> x </w:t>
            </w:r>
            <w:smartTag w:uri="schemas-tilde-lv/tildestengine" w:element="metric2">
              <w:smartTagPr>
                <w:attr w:name="metric_text" w:val="m"/>
                <w:attr w:name="metric_value" w:val="200"/>
              </w:smartTagPr>
              <w:r w:rsidRPr="00B5334D">
                <w:rPr>
                  <w:sz w:val="22"/>
                </w:rPr>
                <w:t>200m</w:t>
              </w:r>
            </w:smartTag>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2</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126</w:t>
            </w:r>
          </w:p>
        </w:tc>
        <w:tc>
          <w:tcPr>
            <w:tcW w:w="3969" w:type="dxa"/>
          </w:tcPr>
          <w:p w:rsidR="005234E1" w:rsidRPr="00B5334D" w:rsidRDefault="005234E1" w:rsidP="005234E1">
            <w:pPr>
              <w:rPr>
                <w:sz w:val="22"/>
              </w:rPr>
            </w:pPr>
            <w:r>
              <w:rPr>
                <w:sz w:val="22"/>
              </w:rPr>
              <w:t>Tepalas Spraynet</w:t>
            </w:r>
            <w:r w:rsidRPr="00B5334D">
              <w:rPr>
                <w:sz w:val="22"/>
              </w:rPr>
              <w:t xml:space="preserve"> antgalių valymui</w:t>
            </w:r>
            <w:r>
              <w:rPr>
                <w:sz w:val="22"/>
              </w:rPr>
              <w:t xml:space="preserve"> arba lygiavertis, 500ml</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127</w:t>
            </w:r>
          </w:p>
        </w:tc>
        <w:tc>
          <w:tcPr>
            <w:tcW w:w="3969" w:type="dxa"/>
          </w:tcPr>
          <w:p w:rsidR="005234E1" w:rsidRPr="00B5334D" w:rsidRDefault="005234E1" w:rsidP="005234E1">
            <w:pPr>
              <w:rPr>
                <w:sz w:val="22"/>
              </w:rPr>
            </w:pPr>
            <w:r>
              <w:rPr>
                <w:sz w:val="22"/>
              </w:rPr>
              <w:t>Kaiščiai stiklo pluošto Glassix arba lygiaverčiai, maži 6vnt.</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128</w:t>
            </w:r>
          </w:p>
        </w:tc>
        <w:tc>
          <w:tcPr>
            <w:tcW w:w="3969" w:type="dxa"/>
          </w:tcPr>
          <w:p w:rsidR="005234E1" w:rsidRPr="00B5334D" w:rsidRDefault="005234E1" w:rsidP="005234E1">
            <w:pPr>
              <w:rPr>
                <w:sz w:val="22"/>
              </w:rPr>
            </w:pPr>
            <w:r>
              <w:rPr>
                <w:sz w:val="22"/>
              </w:rPr>
              <w:t>Kaiščiai stiklo pluošto Cytec arba lygiaverčiai, įv. dydžių 5vnt.</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24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129</w:t>
            </w:r>
          </w:p>
        </w:tc>
        <w:tc>
          <w:tcPr>
            <w:tcW w:w="3969" w:type="dxa"/>
          </w:tcPr>
          <w:p w:rsidR="005234E1" w:rsidRPr="00B5334D" w:rsidRDefault="005234E1" w:rsidP="005234E1">
            <w:pPr>
              <w:rPr>
                <w:sz w:val="22"/>
              </w:rPr>
            </w:pPr>
            <w:r>
              <w:rPr>
                <w:sz w:val="22"/>
              </w:rPr>
              <w:t xml:space="preserve">Kalibravimo grąžtas stiklo pluošto kaiščiams </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130</w:t>
            </w:r>
          </w:p>
        </w:tc>
        <w:tc>
          <w:tcPr>
            <w:tcW w:w="3969" w:type="dxa"/>
          </w:tcPr>
          <w:p w:rsidR="005234E1" w:rsidRDefault="005234E1" w:rsidP="005234E1">
            <w:pPr>
              <w:rPr>
                <w:sz w:val="22"/>
              </w:rPr>
            </w:pPr>
            <w:r>
              <w:rPr>
                <w:sz w:val="22"/>
              </w:rPr>
              <w:t>Dervinis dvigubo kietėjimo cementas, komplektas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131</w:t>
            </w:r>
          </w:p>
        </w:tc>
        <w:tc>
          <w:tcPr>
            <w:tcW w:w="3969" w:type="dxa"/>
          </w:tcPr>
          <w:p w:rsidR="005234E1" w:rsidRDefault="005234E1" w:rsidP="005234E1">
            <w:pPr>
              <w:rPr>
                <w:sz w:val="22"/>
              </w:rPr>
            </w:pPr>
            <w:r>
              <w:rPr>
                <w:sz w:val="22"/>
              </w:rPr>
              <w:t>Dervinis dvigubo kietėjimo, savaiminio sukibimo cementas, komplektas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4</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132</w:t>
            </w:r>
          </w:p>
        </w:tc>
        <w:tc>
          <w:tcPr>
            <w:tcW w:w="3969" w:type="dxa"/>
          </w:tcPr>
          <w:p w:rsidR="005234E1" w:rsidRPr="00B5334D" w:rsidRDefault="005234E1" w:rsidP="005234E1">
            <w:pPr>
              <w:rPr>
                <w:sz w:val="22"/>
              </w:rPr>
            </w:pPr>
            <w:r>
              <w:rPr>
                <w:sz w:val="22"/>
              </w:rPr>
              <w:t>Savaime kietėjanti plastmasė:</w:t>
            </w:r>
            <w:r w:rsidRPr="00B5334D">
              <w:rPr>
                <w:sz w:val="22"/>
              </w:rPr>
              <w:t xml:space="preserve"> 3 spalvų milteliai po 20g + skystis 50g</w:t>
            </w:r>
            <w:r>
              <w:rPr>
                <w:sz w:val="22"/>
              </w:rPr>
              <w:t xml:space="preserve">, </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16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133</w:t>
            </w:r>
          </w:p>
        </w:tc>
        <w:tc>
          <w:tcPr>
            <w:tcW w:w="3969" w:type="dxa"/>
          </w:tcPr>
          <w:p w:rsidR="005234E1" w:rsidRPr="00615750" w:rsidRDefault="005234E1" w:rsidP="005234E1">
            <w:pPr>
              <w:rPr>
                <w:sz w:val="22"/>
              </w:rPr>
            </w:pPr>
            <w:r>
              <w:rPr>
                <w:sz w:val="22"/>
              </w:rPr>
              <w:t>C</w:t>
            </w:r>
            <w:r w:rsidRPr="00B5334D">
              <w:rPr>
                <w:sz w:val="22"/>
              </w:rPr>
              <w:t>ementas</w:t>
            </w:r>
            <w:r>
              <w:rPr>
                <w:sz w:val="22"/>
              </w:rPr>
              <w:t xml:space="preserve"> </w:t>
            </w:r>
            <w:r>
              <w:rPr>
                <w:sz w:val="22"/>
                <w:szCs w:val="22"/>
              </w:rPr>
              <w:t xml:space="preserve">vainikėlių ir tiltų, įklotų, užklotų fiksacijai </w:t>
            </w:r>
            <w:r w:rsidRPr="003822F5">
              <w:rPr>
                <w:sz w:val="22"/>
                <w:szCs w:val="22"/>
              </w:rPr>
              <w:t xml:space="preserve">Harward </w:t>
            </w:r>
            <w:r>
              <w:rPr>
                <w:sz w:val="22"/>
                <w:szCs w:val="22"/>
              </w:rPr>
              <w:t>arba lygiavertis, milteliai 100g</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Default="00E1127D" w:rsidP="005234E1">
            <w:pPr>
              <w:jc w:val="center"/>
              <w:rPr>
                <w:sz w:val="22"/>
              </w:rPr>
            </w:pPr>
            <w:r>
              <w:rPr>
                <w:sz w:val="22"/>
              </w:rPr>
              <w:t>134</w:t>
            </w:r>
          </w:p>
        </w:tc>
        <w:tc>
          <w:tcPr>
            <w:tcW w:w="3969" w:type="dxa"/>
          </w:tcPr>
          <w:p w:rsidR="005234E1" w:rsidRDefault="005234E1" w:rsidP="005234E1">
            <w:pPr>
              <w:rPr>
                <w:sz w:val="22"/>
              </w:rPr>
            </w:pPr>
            <w:r>
              <w:rPr>
                <w:sz w:val="22"/>
              </w:rPr>
              <w:t>C</w:t>
            </w:r>
            <w:r w:rsidRPr="00B5334D">
              <w:rPr>
                <w:sz w:val="22"/>
              </w:rPr>
              <w:t>ementas</w:t>
            </w:r>
            <w:r>
              <w:rPr>
                <w:sz w:val="22"/>
              </w:rPr>
              <w:t xml:space="preserve"> </w:t>
            </w:r>
            <w:r>
              <w:rPr>
                <w:sz w:val="22"/>
                <w:szCs w:val="22"/>
              </w:rPr>
              <w:t xml:space="preserve">vainikėlių ir tiltų, įklotų, užklotų fiksacijai </w:t>
            </w:r>
            <w:r w:rsidRPr="003822F5">
              <w:rPr>
                <w:sz w:val="22"/>
                <w:szCs w:val="22"/>
              </w:rPr>
              <w:t xml:space="preserve">Harward </w:t>
            </w:r>
            <w:r>
              <w:rPr>
                <w:sz w:val="22"/>
                <w:szCs w:val="22"/>
              </w:rPr>
              <w:t xml:space="preserve">arba lygiavertis, skystis 40ml </w:t>
            </w:r>
          </w:p>
        </w:tc>
        <w:tc>
          <w:tcPr>
            <w:tcW w:w="709" w:type="dxa"/>
          </w:tcPr>
          <w:p w:rsidR="005234E1" w:rsidRPr="00B5334D" w:rsidRDefault="005234E1" w:rsidP="005234E1">
            <w:pPr>
              <w:rPr>
                <w:sz w:val="22"/>
              </w:rPr>
            </w:pPr>
            <w:r w:rsidRPr="00B5334D">
              <w:rPr>
                <w:sz w:val="22"/>
              </w:rPr>
              <w:t>vnt.</w:t>
            </w:r>
          </w:p>
        </w:tc>
        <w:tc>
          <w:tcPr>
            <w:tcW w:w="1276" w:type="dxa"/>
          </w:tcPr>
          <w:p w:rsidR="005234E1"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135</w:t>
            </w:r>
          </w:p>
        </w:tc>
        <w:tc>
          <w:tcPr>
            <w:tcW w:w="3969" w:type="dxa"/>
          </w:tcPr>
          <w:p w:rsidR="005234E1" w:rsidRPr="00B5334D" w:rsidRDefault="005234E1" w:rsidP="005234E1">
            <w:pPr>
              <w:rPr>
                <w:sz w:val="22"/>
              </w:rPr>
            </w:pPr>
            <w:r w:rsidRPr="00B5334D">
              <w:rPr>
                <w:sz w:val="22"/>
              </w:rPr>
              <w:t>Medžiaga plokštelių perbazavimui</w:t>
            </w:r>
            <w:r>
              <w:rPr>
                <w:sz w:val="22"/>
              </w:rPr>
              <w:t xml:space="preserve"> RELINE GC arba lygiavertė, komplektas</w:t>
            </w:r>
          </w:p>
        </w:tc>
        <w:tc>
          <w:tcPr>
            <w:tcW w:w="709" w:type="dxa"/>
          </w:tcPr>
          <w:p w:rsidR="005234E1" w:rsidRPr="00B5334D" w:rsidRDefault="005234E1" w:rsidP="005234E1">
            <w:pPr>
              <w:rPr>
                <w:sz w:val="22"/>
              </w:rPr>
            </w:pPr>
            <w:r w:rsidRPr="00B5334D">
              <w:rPr>
                <w:sz w:val="22"/>
              </w:rPr>
              <w:t>įpak.</w:t>
            </w:r>
          </w:p>
        </w:tc>
        <w:tc>
          <w:tcPr>
            <w:tcW w:w="1276" w:type="dxa"/>
          </w:tcPr>
          <w:p w:rsidR="005234E1" w:rsidRPr="00B5334D" w:rsidRDefault="005234E1" w:rsidP="005234E1">
            <w:pPr>
              <w:jc w:val="center"/>
              <w:rPr>
                <w:sz w:val="22"/>
              </w:rPr>
            </w:pPr>
            <w:r>
              <w:rPr>
                <w:sz w:val="22"/>
              </w:rPr>
              <w:t>8</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136</w:t>
            </w:r>
          </w:p>
        </w:tc>
        <w:tc>
          <w:tcPr>
            <w:tcW w:w="3969" w:type="dxa"/>
          </w:tcPr>
          <w:p w:rsidR="005234E1" w:rsidRPr="009B6D4C" w:rsidRDefault="005234E1" w:rsidP="005234E1">
            <w:pPr>
              <w:rPr>
                <w:b/>
                <w:sz w:val="22"/>
              </w:rPr>
            </w:pPr>
            <w:r>
              <w:rPr>
                <w:sz w:val="22"/>
              </w:rPr>
              <w:t>K</w:t>
            </w:r>
            <w:r w:rsidRPr="00B5334D">
              <w:rPr>
                <w:sz w:val="22"/>
              </w:rPr>
              <w:t xml:space="preserve">lamerinė </w:t>
            </w:r>
            <w:r>
              <w:rPr>
                <w:sz w:val="22"/>
              </w:rPr>
              <w:t>viela 10m, įvairaus storio</w:t>
            </w:r>
          </w:p>
        </w:tc>
        <w:tc>
          <w:tcPr>
            <w:tcW w:w="709" w:type="dxa"/>
          </w:tcPr>
          <w:p w:rsidR="005234E1" w:rsidRPr="00B5334D" w:rsidRDefault="005234E1" w:rsidP="005234E1">
            <w:pPr>
              <w:rPr>
                <w:sz w:val="22"/>
              </w:rPr>
            </w:pPr>
            <w:r>
              <w:rPr>
                <w:sz w:val="22"/>
              </w:rPr>
              <w:t>įpak</w:t>
            </w:r>
            <w:r w:rsidRPr="00B5334D">
              <w:rPr>
                <w:sz w:val="22"/>
              </w:rPr>
              <w:t>.</w:t>
            </w:r>
          </w:p>
        </w:tc>
        <w:tc>
          <w:tcPr>
            <w:tcW w:w="1276" w:type="dxa"/>
          </w:tcPr>
          <w:p w:rsidR="005234E1" w:rsidRPr="00B5334D" w:rsidRDefault="005234E1" w:rsidP="005234E1">
            <w:pPr>
              <w:jc w:val="center"/>
              <w:rPr>
                <w:sz w:val="22"/>
              </w:rPr>
            </w:pPr>
            <w:r>
              <w:rPr>
                <w:sz w:val="22"/>
              </w:rPr>
              <w:t>6</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5234E1" w:rsidTr="00202B0B">
        <w:tc>
          <w:tcPr>
            <w:tcW w:w="675" w:type="dxa"/>
          </w:tcPr>
          <w:p w:rsidR="005234E1" w:rsidRPr="00B5334D" w:rsidRDefault="00E1127D" w:rsidP="005234E1">
            <w:pPr>
              <w:jc w:val="center"/>
              <w:rPr>
                <w:sz w:val="22"/>
              </w:rPr>
            </w:pPr>
            <w:r>
              <w:rPr>
                <w:sz w:val="22"/>
              </w:rPr>
              <w:t>137</w:t>
            </w:r>
          </w:p>
        </w:tc>
        <w:tc>
          <w:tcPr>
            <w:tcW w:w="3969" w:type="dxa"/>
          </w:tcPr>
          <w:p w:rsidR="005234E1" w:rsidRDefault="005234E1" w:rsidP="005234E1">
            <w:pPr>
              <w:rPr>
                <w:sz w:val="22"/>
              </w:rPr>
            </w:pPr>
            <w:r>
              <w:rPr>
                <w:sz w:val="22"/>
              </w:rPr>
              <w:t>G</w:t>
            </w:r>
            <w:r w:rsidRPr="00B5334D">
              <w:rPr>
                <w:sz w:val="22"/>
              </w:rPr>
              <w:t>uminis indelis</w:t>
            </w:r>
            <w:r>
              <w:rPr>
                <w:sz w:val="22"/>
              </w:rPr>
              <w:t xml:space="preserve"> maišymui</w:t>
            </w:r>
          </w:p>
          <w:p w:rsidR="005234E1" w:rsidRPr="00B5334D" w:rsidRDefault="005234E1" w:rsidP="005234E1">
            <w:pPr>
              <w:rPr>
                <w:sz w:val="22"/>
              </w:rPr>
            </w:pPr>
            <w:r>
              <w:rPr>
                <w:sz w:val="22"/>
              </w:rPr>
              <w:t>(gipsui, alginatui)</w:t>
            </w:r>
          </w:p>
        </w:tc>
        <w:tc>
          <w:tcPr>
            <w:tcW w:w="709" w:type="dxa"/>
          </w:tcPr>
          <w:p w:rsidR="005234E1" w:rsidRPr="00B5334D" w:rsidRDefault="005234E1" w:rsidP="005234E1">
            <w:pPr>
              <w:rPr>
                <w:sz w:val="22"/>
              </w:rPr>
            </w:pPr>
            <w:r w:rsidRPr="00B5334D">
              <w:rPr>
                <w:sz w:val="22"/>
              </w:rPr>
              <w:t>vnt.</w:t>
            </w:r>
          </w:p>
        </w:tc>
        <w:tc>
          <w:tcPr>
            <w:tcW w:w="1276" w:type="dxa"/>
          </w:tcPr>
          <w:p w:rsidR="005234E1" w:rsidRPr="00B5334D" w:rsidRDefault="005234E1" w:rsidP="005234E1">
            <w:pPr>
              <w:jc w:val="center"/>
              <w:rPr>
                <w:sz w:val="22"/>
              </w:rPr>
            </w:pPr>
            <w:r>
              <w:rPr>
                <w:sz w:val="22"/>
              </w:rPr>
              <w:t>10</w:t>
            </w:r>
          </w:p>
        </w:tc>
        <w:tc>
          <w:tcPr>
            <w:tcW w:w="1134" w:type="dxa"/>
          </w:tcPr>
          <w:p w:rsidR="005234E1" w:rsidRPr="00B5334D" w:rsidRDefault="005234E1" w:rsidP="005234E1">
            <w:pPr>
              <w:jc w:val="right"/>
              <w:rPr>
                <w:sz w:val="22"/>
              </w:rPr>
            </w:pPr>
          </w:p>
        </w:tc>
        <w:tc>
          <w:tcPr>
            <w:tcW w:w="1134" w:type="dxa"/>
          </w:tcPr>
          <w:p w:rsidR="005234E1" w:rsidRPr="00B5334D" w:rsidRDefault="005234E1" w:rsidP="005234E1">
            <w:pPr>
              <w:jc w:val="right"/>
              <w:rPr>
                <w:sz w:val="22"/>
              </w:rPr>
            </w:pPr>
          </w:p>
        </w:tc>
        <w:tc>
          <w:tcPr>
            <w:tcW w:w="1276" w:type="dxa"/>
          </w:tcPr>
          <w:p w:rsidR="005234E1" w:rsidRPr="00B5334D" w:rsidRDefault="005234E1" w:rsidP="005234E1">
            <w:pPr>
              <w:jc w:val="right"/>
              <w:rPr>
                <w:sz w:val="22"/>
              </w:rPr>
            </w:pPr>
          </w:p>
        </w:tc>
      </w:tr>
      <w:tr w:rsidR="00E1127D" w:rsidTr="00202B0B">
        <w:tc>
          <w:tcPr>
            <w:tcW w:w="675" w:type="dxa"/>
          </w:tcPr>
          <w:p w:rsidR="00E1127D" w:rsidRDefault="00E1127D" w:rsidP="00E1127D">
            <w:pPr>
              <w:jc w:val="center"/>
              <w:rPr>
                <w:sz w:val="22"/>
              </w:rPr>
            </w:pPr>
            <w:r>
              <w:rPr>
                <w:sz w:val="22"/>
              </w:rPr>
              <w:t>138</w:t>
            </w:r>
          </w:p>
        </w:tc>
        <w:tc>
          <w:tcPr>
            <w:tcW w:w="3969" w:type="dxa"/>
          </w:tcPr>
          <w:p w:rsidR="00E1127D" w:rsidRDefault="00E1127D" w:rsidP="00E1127D">
            <w:pPr>
              <w:rPr>
                <w:sz w:val="22"/>
              </w:rPr>
            </w:pPr>
            <w:r>
              <w:rPr>
                <w:sz w:val="22"/>
              </w:rPr>
              <w:t>G-BOND savaiminio ėsdinimo sistema</w:t>
            </w:r>
          </w:p>
        </w:tc>
        <w:tc>
          <w:tcPr>
            <w:tcW w:w="709" w:type="dxa"/>
          </w:tcPr>
          <w:p w:rsidR="00E1127D" w:rsidRPr="00B5334D" w:rsidRDefault="00E1127D" w:rsidP="00E1127D">
            <w:pPr>
              <w:rPr>
                <w:sz w:val="22"/>
              </w:rPr>
            </w:pPr>
            <w:r w:rsidRPr="00B5334D">
              <w:rPr>
                <w:sz w:val="22"/>
              </w:rPr>
              <w:t>vnt.</w:t>
            </w:r>
          </w:p>
        </w:tc>
        <w:tc>
          <w:tcPr>
            <w:tcW w:w="1276" w:type="dxa"/>
          </w:tcPr>
          <w:p w:rsidR="00E1127D" w:rsidRDefault="00E1127D" w:rsidP="00E1127D">
            <w:pPr>
              <w:jc w:val="center"/>
              <w:rPr>
                <w:sz w:val="22"/>
              </w:rPr>
            </w:pPr>
            <w:r>
              <w:rPr>
                <w:sz w:val="22"/>
              </w:rPr>
              <w:t>4</w:t>
            </w:r>
          </w:p>
        </w:tc>
        <w:tc>
          <w:tcPr>
            <w:tcW w:w="1134" w:type="dxa"/>
          </w:tcPr>
          <w:p w:rsidR="00E1127D" w:rsidRPr="00B5334D" w:rsidRDefault="00E1127D" w:rsidP="00E1127D">
            <w:pPr>
              <w:jc w:val="right"/>
              <w:rPr>
                <w:sz w:val="22"/>
              </w:rPr>
            </w:pPr>
          </w:p>
        </w:tc>
        <w:tc>
          <w:tcPr>
            <w:tcW w:w="1134" w:type="dxa"/>
          </w:tcPr>
          <w:p w:rsidR="00E1127D" w:rsidRPr="00B5334D" w:rsidRDefault="00E1127D" w:rsidP="00E1127D">
            <w:pPr>
              <w:jc w:val="right"/>
              <w:rPr>
                <w:sz w:val="22"/>
              </w:rPr>
            </w:pPr>
          </w:p>
        </w:tc>
        <w:tc>
          <w:tcPr>
            <w:tcW w:w="1276" w:type="dxa"/>
          </w:tcPr>
          <w:p w:rsidR="00E1127D" w:rsidRPr="00B5334D" w:rsidRDefault="00E1127D" w:rsidP="00E1127D">
            <w:pPr>
              <w:jc w:val="right"/>
              <w:rPr>
                <w:sz w:val="22"/>
              </w:rPr>
            </w:pPr>
          </w:p>
        </w:tc>
      </w:tr>
      <w:tr w:rsidR="00E1127D" w:rsidTr="00202B0B">
        <w:tc>
          <w:tcPr>
            <w:tcW w:w="675" w:type="dxa"/>
          </w:tcPr>
          <w:p w:rsidR="00E1127D" w:rsidRDefault="00E1127D" w:rsidP="00E1127D">
            <w:pPr>
              <w:jc w:val="center"/>
              <w:rPr>
                <w:sz w:val="22"/>
              </w:rPr>
            </w:pPr>
            <w:r>
              <w:rPr>
                <w:sz w:val="22"/>
              </w:rPr>
              <w:t>139</w:t>
            </w:r>
          </w:p>
        </w:tc>
        <w:tc>
          <w:tcPr>
            <w:tcW w:w="3969" w:type="dxa"/>
          </w:tcPr>
          <w:p w:rsidR="00E1127D" w:rsidRDefault="00E1127D" w:rsidP="00E1127D">
            <w:pPr>
              <w:rPr>
                <w:sz w:val="22"/>
              </w:rPr>
            </w:pPr>
            <w:r>
              <w:rPr>
                <w:sz w:val="22"/>
              </w:rPr>
              <w:t>Fuji (stomatologinis cementas) arba lygiavertis</w:t>
            </w:r>
          </w:p>
        </w:tc>
        <w:tc>
          <w:tcPr>
            <w:tcW w:w="709" w:type="dxa"/>
          </w:tcPr>
          <w:p w:rsidR="00E1127D" w:rsidRPr="00B5334D" w:rsidRDefault="00E1127D" w:rsidP="00E1127D">
            <w:pPr>
              <w:rPr>
                <w:sz w:val="22"/>
              </w:rPr>
            </w:pPr>
            <w:r w:rsidRPr="00B5334D">
              <w:rPr>
                <w:sz w:val="22"/>
              </w:rPr>
              <w:t>vnt.</w:t>
            </w:r>
          </w:p>
        </w:tc>
        <w:tc>
          <w:tcPr>
            <w:tcW w:w="1276" w:type="dxa"/>
          </w:tcPr>
          <w:p w:rsidR="00E1127D" w:rsidRDefault="00E1127D" w:rsidP="00E1127D">
            <w:pPr>
              <w:jc w:val="center"/>
              <w:rPr>
                <w:sz w:val="22"/>
              </w:rPr>
            </w:pPr>
            <w:r>
              <w:rPr>
                <w:sz w:val="22"/>
              </w:rPr>
              <w:t>4</w:t>
            </w:r>
          </w:p>
        </w:tc>
        <w:tc>
          <w:tcPr>
            <w:tcW w:w="1134" w:type="dxa"/>
          </w:tcPr>
          <w:p w:rsidR="00E1127D" w:rsidRPr="00B5334D" w:rsidRDefault="00E1127D" w:rsidP="00E1127D">
            <w:pPr>
              <w:jc w:val="right"/>
              <w:rPr>
                <w:sz w:val="22"/>
              </w:rPr>
            </w:pPr>
          </w:p>
        </w:tc>
        <w:tc>
          <w:tcPr>
            <w:tcW w:w="1134" w:type="dxa"/>
          </w:tcPr>
          <w:p w:rsidR="00E1127D" w:rsidRPr="00B5334D" w:rsidRDefault="00E1127D" w:rsidP="00E1127D">
            <w:pPr>
              <w:jc w:val="right"/>
              <w:rPr>
                <w:sz w:val="22"/>
              </w:rPr>
            </w:pPr>
          </w:p>
        </w:tc>
        <w:tc>
          <w:tcPr>
            <w:tcW w:w="1276" w:type="dxa"/>
          </w:tcPr>
          <w:p w:rsidR="00E1127D" w:rsidRPr="00B5334D" w:rsidRDefault="00E1127D" w:rsidP="00E1127D">
            <w:pPr>
              <w:jc w:val="right"/>
              <w:rPr>
                <w:sz w:val="22"/>
              </w:rPr>
            </w:pPr>
          </w:p>
        </w:tc>
      </w:tr>
    </w:tbl>
    <w:tbl>
      <w:tblPr>
        <w:tblW w:w="13956" w:type="dxa"/>
        <w:tblInd w:w="-34" w:type="dxa"/>
        <w:tblLayout w:type="fixed"/>
        <w:tblLook w:val="04A0"/>
      </w:tblPr>
      <w:tblGrid>
        <w:gridCol w:w="709"/>
        <w:gridCol w:w="2824"/>
        <w:gridCol w:w="1301"/>
        <w:gridCol w:w="850"/>
        <w:gridCol w:w="4111"/>
        <w:gridCol w:w="310"/>
        <w:gridCol w:w="1060"/>
        <w:gridCol w:w="236"/>
        <w:gridCol w:w="1020"/>
        <w:gridCol w:w="1299"/>
        <w:gridCol w:w="236"/>
      </w:tblGrid>
      <w:tr w:rsidR="00F97D50" w:rsidTr="004D6FC5">
        <w:trPr>
          <w:trHeight w:val="300"/>
        </w:trPr>
        <w:tc>
          <w:tcPr>
            <w:tcW w:w="709" w:type="dxa"/>
            <w:tcBorders>
              <w:top w:val="single" w:sz="4" w:space="0" w:color="auto"/>
              <w:left w:val="nil"/>
              <w:bottom w:val="nil"/>
              <w:right w:val="nil"/>
            </w:tcBorders>
            <w:shd w:val="clear" w:color="auto" w:fill="auto"/>
            <w:noWrap/>
            <w:vAlign w:val="bottom"/>
            <w:hideMark/>
          </w:tcPr>
          <w:p w:rsidR="00F97D50" w:rsidRDefault="00F97D50" w:rsidP="004D6FC5">
            <w:pPr>
              <w:rPr>
                <w:rFonts w:ascii="Calibri" w:hAnsi="Calibri"/>
                <w:color w:val="000000"/>
                <w:sz w:val="22"/>
                <w:szCs w:val="22"/>
              </w:rPr>
            </w:pPr>
          </w:p>
        </w:tc>
        <w:tc>
          <w:tcPr>
            <w:tcW w:w="2824" w:type="dxa"/>
            <w:tcBorders>
              <w:top w:val="single" w:sz="4" w:space="0" w:color="auto"/>
              <w:left w:val="nil"/>
              <w:bottom w:val="nil"/>
              <w:right w:val="nil"/>
            </w:tcBorders>
            <w:shd w:val="clear" w:color="auto" w:fill="auto"/>
            <w:noWrap/>
            <w:vAlign w:val="center"/>
            <w:hideMark/>
          </w:tcPr>
          <w:p w:rsidR="00F97D50" w:rsidRDefault="00F97D50" w:rsidP="00C67381">
            <w:pPr>
              <w:rPr>
                <w:b/>
                <w:bCs/>
                <w:color w:val="000000"/>
                <w:sz w:val="20"/>
                <w:szCs w:val="20"/>
              </w:rPr>
            </w:pPr>
          </w:p>
        </w:tc>
        <w:tc>
          <w:tcPr>
            <w:tcW w:w="1301" w:type="dxa"/>
            <w:tcBorders>
              <w:top w:val="single" w:sz="4" w:space="0" w:color="auto"/>
              <w:left w:val="nil"/>
              <w:bottom w:val="nil"/>
              <w:right w:val="nil"/>
            </w:tcBorders>
            <w:shd w:val="clear" w:color="auto" w:fill="auto"/>
            <w:noWrap/>
            <w:vAlign w:val="bottom"/>
            <w:hideMark/>
          </w:tcPr>
          <w:p w:rsidR="00F97D50" w:rsidRDefault="00F97D50" w:rsidP="00C67381">
            <w:pPr>
              <w:rPr>
                <w:rFonts w:ascii="Calibri" w:hAnsi="Calibri"/>
                <w:color w:val="000000"/>
                <w:sz w:val="20"/>
                <w:szCs w:val="20"/>
              </w:rPr>
            </w:pPr>
          </w:p>
        </w:tc>
        <w:tc>
          <w:tcPr>
            <w:tcW w:w="850" w:type="dxa"/>
            <w:tcBorders>
              <w:top w:val="single" w:sz="4" w:space="0" w:color="auto"/>
              <w:left w:val="nil"/>
              <w:bottom w:val="nil"/>
              <w:right w:val="nil"/>
            </w:tcBorders>
            <w:shd w:val="clear" w:color="auto" w:fill="auto"/>
            <w:noWrap/>
            <w:vAlign w:val="bottom"/>
            <w:hideMark/>
          </w:tcPr>
          <w:p w:rsidR="00F97D50" w:rsidRDefault="00F97D50" w:rsidP="00C67381">
            <w:pPr>
              <w:rPr>
                <w:rFonts w:ascii="Calibri" w:hAnsi="Calibri"/>
                <w:color w:val="000000"/>
                <w:sz w:val="20"/>
                <w:szCs w:val="20"/>
              </w:rPr>
            </w:pPr>
          </w:p>
        </w:tc>
        <w:tc>
          <w:tcPr>
            <w:tcW w:w="4111" w:type="dxa"/>
            <w:tcBorders>
              <w:top w:val="single" w:sz="4" w:space="0" w:color="auto"/>
              <w:left w:val="nil"/>
              <w:bottom w:val="nil"/>
              <w:right w:val="nil"/>
            </w:tcBorders>
            <w:shd w:val="clear" w:color="auto" w:fill="auto"/>
            <w:noWrap/>
            <w:vAlign w:val="bottom"/>
            <w:hideMark/>
          </w:tcPr>
          <w:p w:rsidR="00F97D50" w:rsidRDefault="00F97D50" w:rsidP="00C67381">
            <w:pPr>
              <w:rPr>
                <w:rFonts w:ascii="Calibri" w:hAnsi="Calibri"/>
                <w:color w:val="000000"/>
                <w:sz w:val="20"/>
                <w:szCs w:val="20"/>
              </w:rPr>
            </w:pPr>
          </w:p>
        </w:tc>
        <w:tc>
          <w:tcPr>
            <w:tcW w:w="310"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c>
          <w:tcPr>
            <w:tcW w:w="1299"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F97D50" w:rsidRDefault="00F97D50" w:rsidP="00C67381">
            <w:pPr>
              <w:rPr>
                <w:rFonts w:ascii="Calibri" w:hAnsi="Calibri"/>
                <w:color w:val="000000"/>
                <w:sz w:val="22"/>
                <w:szCs w:val="22"/>
              </w:rPr>
            </w:pPr>
          </w:p>
        </w:tc>
      </w:tr>
    </w:tbl>
    <w:p w:rsidR="006C569F" w:rsidRDefault="006C569F" w:rsidP="00321A14">
      <w:pPr>
        <w:jc w:val="right"/>
        <w:rPr>
          <w:b/>
          <w:bCs/>
          <w:sz w:val="22"/>
          <w:lang w:eastAsia="en-US"/>
        </w:rPr>
      </w:pPr>
    </w:p>
    <w:tbl>
      <w:tblPr>
        <w:tblW w:w="3079" w:type="dxa"/>
        <w:tblInd w:w="6629" w:type="dxa"/>
        <w:tblCellMar>
          <w:left w:w="10" w:type="dxa"/>
          <w:right w:w="10" w:type="dxa"/>
        </w:tblCellMar>
        <w:tblLook w:val="0000"/>
      </w:tblPr>
      <w:tblGrid>
        <w:gridCol w:w="3079"/>
      </w:tblGrid>
      <w:tr w:rsidR="00534EB2" w:rsidRPr="00711E69" w:rsidTr="006E73A3">
        <w:tc>
          <w:tcPr>
            <w:tcW w:w="3079" w:type="dxa"/>
            <w:tcMar>
              <w:top w:w="0" w:type="dxa"/>
              <w:left w:w="108" w:type="dxa"/>
              <w:bottom w:w="0" w:type="dxa"/>
              <w:right w:w="108" w:type="dxa"/>
            </w:tcMar>
          </w:tcPr>
          <w:p w:rsidR="00534EB2" w:rsidRDefault="00534EB2" w:rsidP="006E73A3">
            <w:pPr>
              <w:suppressAutoHyphens/>
              <w:autoSpaceDN w:val="0"/>
              <w:jc w:val="right"/>
              <w:textAlignment w:val="baseline"/>
              <w:rPr>
                <w:sz w:val="22"/>
                <w:lang w:eastAsia="en-US"/>
              </w:rPr>
            </w:pPr>
            <w:r>
              <w:rPr>
                <w:sz w:val="22"/>
                <w:lang w:eastAsia="en-US"/>
              </w:rPr>
              <w:lastRenderedPageBreak/>
              <w:t>K</w:t>
            </w:r>
            <w:r w:rsidRPr="00711E69">
              <w:rPr>
                <w:sz w:val="22"/>
                <w:lang w:eastAsia="en-US"/>
              </w:rPr>
              <w:t>onkurso sąlygų</w:t>
            </w:r>
            <w:r w:rsidR="00310A04">
              <w:rPr>
                <w:sz w:val="22"/>
                <w:lang w:eastAsia="en-US"/>
              </w:rPr>
              <w:t xml:space="preserve"> 4</w:t>
            </w:r>
            <w:r w:rsidRPr="00711E69">
              <w:rPr>
                <w:sz w:val="22"/>
                <w:lang w:eastAsia="en-US"/>
              </w:rPr>
              <w:t xml:space="preserve"> priedas</w:t>
            </w:r>
          </w:p>
          <w:p w:rsidR="00310A04" w:rsidRDefault="00310A04" w:rsidP="006E73A3">
            <w:pPr>
              <w:suppressAutoHyphens/>
              <w:autoSpaceDN w:val="0"/>
              <w:jc w:val="right"/>
              <w:textAlignment w:val="baseline"/>
              <w:rPr>
                <w:sz w:val="22"/>
                <w:lang w:eastAsia="en-US"/>
              </w:rPr>
            </w:pPr>
          </w:p>
          <w:p w:rsidR="00310A04" w:rsidRPr="00711E69" w:rsidRDefault="00310A04" w:rsidP="006E73A3">
            <w:pPr>
              <w:suppressAutoHyphens/>
              <w:autoSpaceDN w:val="0"/>
              <w:jc w:val="right"/>
              <w:textAlignment w:val="baseline"/>
              <w:rPr>
                <w:sz w:val="22"/>
                <w:lang w:eastAsia="en-US"/>
              </w:rPr>
            </w:pPr>
          </w:p>
        </w:tc>
      </w:tr>
    </w:tbl>
    <w:p w:rsidR="00E47BDB" w:rsidRPr="00310A04" w:rsidRDefault="00E47BDB" w:rsidP="007829CE">
      <w:pPr>
        <w:widowControl w:val="0"/>
        <w:suppressAutoHyphens/>
        <w:ind w:right="-55"/>
        <w:jc w:val="center"/>
        <w:rPr>
          <w:rFonts w:eastAsia="Andale Sans UI"/>
          <w:b/>
          <w:kern w:val="1"/>
          <w:sz w:val="22"/>
          <w:szCs w:val="22"/>
        </w:rPr>
      </w:pPr>
      <w:r w:rsidRPr="00310A04">
        <w:rPr>
          <w:rFonts w:eastAsia="Andale Sans UI"/>
          <w:b/>
          <w:kern w:val="1"/>
          <w:sz w:val="22"/>
          <w:szCs w:val="22"/>
        </w:rPr>
        <w:t xml:space="preserve">PIRKIMO - PARDAVIMO SUTARTIS Nr. </w:t>
      </w:r>
      <w:r w:rsidR="00310A04" w:rsidRPr="00310A04">
        <w:rPr>
          <w:rFonts w:eastAsia="Andale Sans UI"/>
          <w:b/>
          <w:kern w:val="1"/>
          <w:sz w:val="22"/>
          <w:szCs w:val="22"/>
        </w:rPr>
        <w:t xml:space="preserve">____________ </w:t>
      </w:r>
      <w:r w:rsidR="00310A04" w:rsidRPr="00310A04">
        <w:rPr>
          <w:rFonts w:eastAsia="Andale Sans UI"/>
          <w:i/>
          <w:kern w:val="1"/>
          <w:sz w:val="22"/>
          <w:szCs w:val="22"/>
        </w:rPr>
        <w:t>(projektas)</w:t>
      </w:r>
    </w:p>
    <w:p w:rsidR="00E47BDB" w:rsidRPr="00310A04" w:rsidRDefault="00E47BDB" w:rsidP="007829CE">
      <w:pPr>
        <w:widowControl w:val="0"/>
        <w:suppressAutoHyphens/>
        <w:ind w:right="-55"/>
        <w:jc w:val="center"/>
        <w:rPr>
          <w:rFonts w:eastAsia="Andale Sans UI"/>
          <w:b/>
          <w:kern w:val="1"/>
          <w:sz w:val="22"/>
          <w:szCs w:val="22"/>
        </w:rPr>
      </w:pPr>
    </w:p>
    <w:p w:rsidR="00E47BDB" w:rsidRPr="00310A04" w:rsidRDefault="004D6FC5" w:rsidP="004D6FC5">
      <w:pPr>
        <w:widowControl w:val="0"/>
        <w:suppressAutoHyphens/>
        <w:ind w:firstLine="720"/>
        <w:rPr>
          <w:rFonts w:eastAsia="Andale Sans UI"/>
          <w:kern w:val="1"/>
          <w:sz w:val="22"/>
          <w:szCs w:val="22"/>
        </w:rPr>
      </w:pPr>
      <w:r>
        <w:rPr>
          <w:rFonts w:eastAsia="Andale Sans UI"/>
          <w:kern w:val="1"/>
          <w:sz w:val="22"/>
          <w:szCs w:val="22"/>
        </w:rPr>
        <w:t xml:space="preserve">                                                    </w:t>
      </w:r>
      <w:r w:rsidR="00886D5C" w:rsidRPr="00310A04">
        <w:rPr>
          <w:rFonts w:eastAsia="Andale Sans UI"/>
          <w:kern w:val="1"/>
          <w:sz w:val="22"/>
          <w:szCs w:val="22"/>
        </w:rPr>
        <w:t>20</w:t>
      </w:r>
      <w:r>
        <w:rPr>
          <w:rFonts w:eastAsia="Andale Sans UI"/>
          <w:kern w:val="1"/>
          <w:sz w:val="22"/>
          <w:szCs w:val="22"/>
        </w:rPr>
        <w:t>16</w:t>
      </w:r>
      <w:r w:rsidR="00886D5C" w:rsidRPr="00310A04">
        <w:rPr>
          <w:rFonts w:eastAsia="Andale Sans UI"/>
          <w:kern w:val="1"/>
          <w:sz w:val="22"/>
          <w:szCs w:val="22"/>
        </w:rPr>
        <w:t xml:space="preserve"> m.</w:t>
      </w:r>
      <w:r>
        <w:rPr>
          <w:rFonts w:eastAsia="Andale Sans UI"/>
          <w:kern w:val="1"/>
          <w:sz w:val="22"/>
          <w:szCs w:val="22"/>
        </w:rPr>
        <w:t xml:space="preserve"> liepos</w:t>
      </w:r>
      <w:r w:rsidR="00886D5C" w:rsidRPr="00310A04">
        <w:rPr>
          <w:rFonts w:eastAsia="Andale Sans UI"/>
          <w:kern w:val="1"/>
          <w:sz w:val="22"/>
          <w:szCs w:val="22"/>
        </w:rPr>
        <w:t xml:space="preserve"> mėn. __ d.</w:t>
      </w:r>
      <w:r w:rsidR="00886D5C" w:rsidRPr="00310A04">
        <w:rPr>
          <w:rFonts w:eastAsia="Andale Sans UI"/>
          <w:kern w:val="1"/>
          <w:sz w:val="22"/>
          <w:szCs w:val="22"/>
        </w:rPr>
        <w:tab/>
      </w:r>
      <w:r w:rsidR="00886D5C" w:rsidRPr="00310A04">
        <w:rPr>
          <w:rFonts w:eastAsia="Andale Sans UI"/>
          <w:kern w:val="1"/>
          <w:sz w:val="22"/>
          <w:szCs w:val="22"/>
        </w:rPr>
        <w:tab/>
      </w:r>
      <w:r w:rsidR="00886D5C" w:rsidRPr="00310A04">
        <w:rPr>
          <w:rFonts w:eastAsia="Andale Sans UI"/>
          <w:kern w:val="1"/>
          <w:sz w:val="22"/>
          <w:szCs w:val="22"/>
        </w:rPr>
        <w:tab/>
      </w:r>
      <w:r w:rsidR="00886D5C" w:rsidRPr="00310A04">
        <w:rPr>
          <w:rFonts w:eastAsia="Andale Sans UI"/>
          <w:kern w:val="1"/>
          <w:sz w:val="22"/>
          <w:szCs w:val="22"/>
        </w:rPr>
        <w:tab/>
      </w:r>
      <w:r w:rsidR="00E47BDB" w:rsidRPr="00310A04">
        <w:rPr>
          <w:rFonts w:eastAsia="Andale Sans UI"/>
          <w:kern w:val="1"/>
          <w:sz w:val="22"/>
          <w:szCs w:val="22"/>
        </w:rPr>
        <w:t xml:space="preserve">  </w:t>
      </w:r>
      <w:r w:rsidR="00E47BDB" w:rsidRPr="00310A04">
        <w:rPr>
          <w:rFonts w:eastAsia="Andale Sans UI"/>
          <w:kern w:val="1"/>
          <w:sz w:val="22"/>
          <w:szCs w:val="22"/>
        </w:rPr>
        <w:tab/>
        <w:t xml:space="preserve">       </w:t>
      </w:r>
      <w:r w:rsidR="00E47BDB" w:rsidRPr="00310A04">
        <w:rPr>
          <w:rFonts w:eastAsia="Andale Sans UI"/>
          <w:kern w:val="1"/>
          <w:sz w:val="22"/>
          <w:szCs w:val="22"/>
        </w:rPr>
        <w:tab/>
      </w:r>
      <w:r w:rsidR="00E47BDB" w:rsidRPr="00310A04">
        <w:rPr>
          <w:rFonts w:eastAsia="Andale Sans UI"/>
          <w:kern w:val="1"/>
          <w:sz w:val="22"/>
          <w:szCs w:val="22"/>
        </w:rPr>
        <w:tab/>
      </w:r>
      <w:r w:rsidR="00E47BDB" w:rsidRPr="00310A04">
        <w:rPr>
          <w:rFonts w:eastAsia="Andale Sans UI"/>
          <w:kern w:val="1"/>
          <w:sz w:val="22"/>
          <w:szCs w:val="22"/>
        </w:rPr>
        <w:tab/>
      </w:r>
      <w:r w:rsidR="00E47BDB" w:rsidRPr="00310A04">
        <w:rPr>
          <w:rFonts w:eastAsia="Andale Sans UI"/>
          <w:kern w:val="1"/>
          <w:sz w:val="22"/>
          <w:szCs w:val="22"/>
        </w:rPr>
        <w:tab/>
      </w:r>
    </w:p>
    <w:p w:rsidR="009D37AF" w:rsidRPr="00310A04" w:rsidRDefault="009D37AF" w:rsidP="009D37AF">
      <w:pPr>
        <w:ind w:firstLine="360"/>
        <w:jc w:val="both"/>
        <w:rPr>
          <w:sz w:val="22"/>
          <w:szCs w:val="22"/>
          <w:lang w:eastAsia="en-US"/>
        </w:rPr>
      </w:pPr>
      <w:r w:rsidRPr="00310A04">
        <w:rPr>
          <w:b/>
          <w:sz w:val="22"/>
          <w:szCs w:val="22"/>
          <w:lang w:eastAsia="en-US"/>
        </w:rPr>
        <w:t xml:space="preserve">Viešoji įstaiga </w:t>
      </w:r>
      <w:r w:rsidR="004D6FC5">
        <w:rPr>
          <w:b/>
          <w:sz w:val="22"/>
          <w:szCs w:val="22"/>
          <w:lang w:eastAsia="en-US"/>
        </w:rPr>
        <w:t>Elektrėnų ligoninė</w:t>
      </w:r>
      <w:r w:rsidRPr="00310A04">
        <w:rPr>
          <w:sz w:val="22"/>
          <w:szCs w:val="22"/>
          <w:lang w:eastAsia="en-US"/>
        </w:rPr>
        <w:t>, juridinio asmens kodas 1</w:t>
      </w:r>
      <w:r w:rsidR="004D6FC5">
        <w:rPr>
          <w:sz w:val="22"/>
          <w:szCs w:val="22"/>
          <w:lang w:eastAsia="en-US"/>
        </w:rPr>
        <w:t>81383721</w:t>
      </w:r>
      <w:r w:rsidRPr="00310A04">
        <w:rPr>
          <w:sz w:val="22"/>
          <w:szCs w:val="22"/>
          <w:lang w:eastAsia="en-US"/>
        </w:rPr>
        <w:t xml:space="preserve">, kurios registruota buveinė yra </w:t>
      </w:r>
      <w:r w:rsidR="004D6FC5">
        <w:rPr>
          <w:sz w:val="22"/>
          <w:szCs w:val="22"/>
          <w:lang w:eastAsia="en-US"/>
        </w:rPr>
        <w:t>Taikoso g. 8</w:t>
      </w:r>
      <w:r w:rsidRPr="00310A04">
        <w:rPr>
          <w:sz w:val="22"/>
          <w:szCs w:val="22"/>
          <w:lang w:eastAsia="en-US"/>
        </w:rPr>
        <w:t xml:space="preserve">, </w:t>
      </w:r>
      <w:r w:rsidR="004D6FC5">
        <w:rPr>
          <w:sz w:val="22"/>
          <w:szCs w:val="22"/>
          <w:lang w:eastAsia="en-US"/>
        </w:rPr>
        <w:t>Elektrėn</w:t>
      </w:r>
      <w:r w:rsidRPr="00310A04">
        <w:rPr>
          <w:sz w:val="22"/>
          <w:szCs w:val="22"/>
          <w:lang w:eastAsia="en-US"/>
        </w:rPr>
        <w:t>ai, duomenys apie įstaigą kaupiami ir saugomi Lietuvos Respublikos juridinių asmenų registre</w:t>
      </w:r>
      <w:r w:rsidRPr="00310A04">
        <w:rPr>
          <w:b/>
          <w:bCs/>
          <w:sz w:val="22"/>
          <w:szCs w:val="22"/>
          <w:lang w:eastAsia="en-US"/>
        </w:rPr>
        <w:t xml:space="preserve">,  </w:t>
      </w:r>
      <w:r w:rsidRPr="00310A04">
        <w:rPr>
          <w:sz w:val="22"/>
          <w:szCs w:val="22"/>
          <w:lang w:eastAsia="en-US"/>
        </w:rPr>
        <w:t xml:space="preserve">atstovaujama direktorės </w:t>
      </w:r>
      <w:r w:rsidR="004D6FC5">
        <w:rPr>
          <w:sz w:val="22"/>
          <w:szCs w:val="22"/>
          <w:lang w:eastAsia="en-US"/>
        </w:rPr>
        <w:t>Laimutės Matkevičienės</w:t>
      </w:r>
      <w:r w:rsidRPr="00310A04">
        <w:rPr>
          <w:sz w:val="22"/>
          <w:szCs w:val="22"/>
          <w:lang w:eastAsia="en-US"/>
        </w:rPr>
        <w:t>, veikiančios pagal įstatus (toliau - Pirkėjas), ir _______________________,  juridinio asmens kodas _________________, kurios registruota buveinė yra ___________________, duomenys apie įmonę kaupiami ir saugomi Lietuvos Respublikos juridinių asmenų registre, atstovaujama ______________________, veikiančio (-ios) pagal ___________ (toliau – Pardavėjas), toliau kartu šioje prekių viešojo pirkimo-pardavimo Sutartyje vadinamos Šalimis, o kiekviena atskirai – Šalimi, laimėjusi 201</w:t>
      </w:r>
      <w:r w:rsidR="00C67381">
        <w:rPr>
          <w:sz w:val="22"/>
          <w:szCs w:val="22"/>
          <w:lang w:eastAsia="en-US"/>
        </w:rPr>
        <w:t>6</w:t>
      </w:r>
      <w:r w:rsidRPr="00310A04">
        <w:rPr>
          <w:sz w:val="22"/>
          <w:szCs w:val="22"/>
          <w:lang w:eastAsia="en-US"/>
        </w:rPr>
        <w:t xml:space="preserve">-....... supaprastintą mažos vertės </w:t>
      </w:r>
      <w:r w:rsidR="00BB61B5">
        <w:rPr>
          <w:sz w:val="22"/>
          <w:szCs w:val="22"/>
          <w:lang w:eastAsia="en-US"/>
        </w:rPr>
        <w:t xml:space="preserve">konkursą dėl </w:t>
      </w:r>
      <w:r w:rsidR="006F35C4">
        <w:rPr>
          <w:sz w:val="22"/>
          <w:szCs w:val="22"/>
          <w:lang w:eastAsia="en-US"/>
        </w:rPr>
        <w:t>„</w:t>
      </w:r>
      <w:r w:rsidR="004D6FC5">
        <w:rPr>
          <w:sz w:val="22"/>
          <w:szCs w:val="22"/>
          <w:lang w:eastAsia="en-US"/>
        </w:rPr>
        <w:t>Dantų protezavimo</w:t>
      </w:r>
      <w:r w:rsidR="006F35C4">
        <w:rPr>
          <w:sz w:val="22"/>
          <w:szCs w:val="22"/>
          <w:lang w:eastAsia="en-US"/>
        </w:rPr>
        <w:t xml:space="preserve"> </w:t>
      </w:r>
      <w:r w:rsidR="007167AB">
        <w:rPr>
          <w:sz w:val="22"/>
          <w:szCs w:val="20"/>
        </w:rPr>
        <w:t>medžiag</w:t>
      </w:r>
      <w:r w:rsidR="006F35C4">
        <w:rPr>
          <w:sz w:val="22"/>
          <w:szCs w:val="20"/>
        </w:rPr>
        <w:t xml:space="preserve">os </w:t>
      </w:r>
      <w:r w:rsidR="007167AB" w:rsidRPr="00360C98">
        <w:rPr>
          <w:sz w:val="22"/>
          <w:szCs w:val="20"/>
        </w:rPr>
        <w:t>ir</w:t>
      </w:r>
      <w:r w:rsidR="00BC186E">
        <w:rPr>
          <w:sz w:val="22"/>
          <w:szCs w:val="20"/>
        </w:rPr>
        <w:t xml:space="preserve"> </w:t>
      </w:r>
      <w:r w:rsidR="007167AB" w:rsidRPr="00360C98">
        <w:rPr>
          <w:sz w:val="22"/>
          <w:szCs w:val="20"/>
        </w:rPr>
        <w:t>priemon</w:t>
      </w:r>
      <w:r w:rsidR="006F35C4">
        <w:rPr>
          <w:sz w:val="22"/>
          <w:szCs w:val="20"/>
        </w:rPr>
        <w:t xml:space="preserve">ės“ </w:t>
      </w:r>
      <w:r w:rsidRPr="00310A04">
        <w:rPr>
          <w:sz w:val="22"/>
          <w:szCs w:val="22"/>
          <w:lang w:eastAsia="en-US"/>
        </w:rPr>
        <w:t>pirkim</w:t>
      </w:r>
      <w:r w:rsidR="00BB61B5">
        <w:rPr>
          <w:sz w:val="22"/>
          <w:szCs w:val="22"/>
          <w:lang w:eastAsia="en-US"/>
        </w:rPr>
        <w:t>o</w:t>
      </w:r>
      <w:r w:rsidR="007167AB">
        <w:rPr>
          <w:sz w:val="22"/>
          <w:szCs w:val="22"/>
          <w:lang w:eastAsia="en-US"/>
        </w:rPr>
        <w:t xml:space="preserve"> (BVPŽ kodas 331418</w:t>
      </w:r>
      <w:r w:rsidR="00586295">
        <w:rPr>
          <w:sz w:val="22"/>
          <w:szCs w:val="22"/>
          <w:lang w:eastAsia="en-US"/>
        </w:rPr>
        <w:t>10</w:t>
      </w:r>
      <w:r w:rsidRPr="00310A04">
        <w:rPr>
          <w:sz w:val="22"/>
          <w:szCs w:val="22"/>
          <w:lang w:eastAsia="en-US"/>
        </w:rPr>
        <w:t>-</w:t>
      </w:r>
      <w:r w:rsidR="00586295">
        <w:rPr>
          <w:sz w:val="22"/>
          <w:szCs w:val="22"/>
          <w:lang w:eastAsia="en-US"/>
        </w:rPr>
        <w:t>1</w:t>
      </w:r>
      <w:r w:rsidRPr="00310A04">
        <w:rPr>
          <w:sz w:val="22"/>
          <w:szCs w:val="22"/>
          <w:lang w:eastAsia="en-US"/>
        </w:rPr>
        <w:t>) sudarėme šią pirkimo pardavimo sutartį, toliau vadinamą Sutartimi:</w:t>
      </w:r>
    </w:p>
    <w:p w:rsidR="009D37AF" w:rsidRPr="00310A04" w:rsidRDefault="009D37AF" w:rsidP="009D37AF">
      <w:pPr>
        <w:ind w:firstLine="360"/>
        <w:jc w:val="both"/>
        <w:rPr>
          <w:sz w:val="22"/>
          <w:szCs w:val="22"/>
          <w:lang w:eastAsia="en-US"/>
        </w:rPr>
      </w:pPr>
    </w:p>
    <w:p w:rsidR="00E47BDB" w:rsidRPr="00310A04" w:rsidRDefault="009D37AF" w:rsidP="009D37AF">
      <w:pPr>
        <w:widowControl w:val="0"/>
        <w:suppressAutoHyphens/>
        <w:ind w:right="-1"/>
        <w:jc w:val="center"/>
        <w:rPr>
          <w:rFonts w:eastAsia="Andale Sans UI"/>
          <w:b/>
          <w:kern w:val="1"/>
          <w:sz w:val="22"/>
          <w:szCs w:val="22"/>
        </w:rPr>
      </w:pPr>
      <w:r w:rsidRPr="00310A04">
        <w:rPr>
          <w:rFonts w:eastAsia="Andale Sans UI"/>
          <w:b/>
          <w:kern w:val="1"/>
          <w:sz w:val="22"/>
          <w:szCs w:val="22"/>
        </w:rPr>
        <w:t xml:space="preserve">1. </w:t>
      </w:r>
      <w:r w:rsidR="00E47BDB" w:rsidRPr="00310A04">
        <w:rPr>
          <w:rFonts w:eastAsia="Andale Sans UI"/>
          <w:b/>
          <w:kern w:val="1"/>
          <w:sz w:val="22"/>
          <w:szCs w:val="22"/>
        </w:rPr>
        <w:t>SUTARTIES OBJEKTAS</w:t>
      </w:r>
    </w:p>
    <w:p w:rsidR="006E73A3" w:rsidRPr="00310A04" w:rsidRDefault="006E73A3" w:rsidP="006E73A3">
      <w:pPr>
        <w:widowControl w:val="0"/>
        <w:suppressAutoHyphens/>
        <w:spacing w:line="100" w:lineRule="atLeast"/>
        <w:ind w:right="28" w:firstLine="567"/>
        <w:jc w:val="both"/>
        <w:rPr>
          <w:rFonts w:eastAsia="Andale Sans UI"/>
          <w:kern w:val="1"/>
          <w:sz w:val="22"/>
          <w:szCs w:val="22"/>
        </w:rPr>
      </w:pPr>
      <w:bookmarkStart w:id="9" w:name="_Ref399919428"/>
      <w:r w:rsidRPr="00310A04">
        <w:rPr>
          <w:rFonts w:eastAsia="Andale Sans UI"/>
          <w:kern w:val="1"/>
          <w:sz w:val="22"/>
          <w:szCs w:val="22"/>
        </w:rPr>
        <w:t xml:space="preserve">1.1. </w:t>
      </w:r>
      <w:r w:rsidR="00E47BDB" w:rsidRPr="00310A04">
        <w:rPr>
          <w:rFonts w:eastAsia="Andale Sans UI"/>
          <w:kern w:val="1"/>
          <w:sz w:val="22"/>
          <w:szCs w:val="22"/>
        </w:rPr>
        <w:t xml:space="preserve">Šioje Sutartyje numatytomis sąlygomis ir tvarka </w:t>
      </w:r>
      <w:r w:rsidR="00E47BDB" w:rsidRPr="00310A04">
        <w:rPr>
          <w:rFonts w:eastAsia="Andale Sans UI"/>
          <w:b/>
          <w:kern w:val="1"/>
          <w:sz w:val="22"/>
          <w:szCs w:val="22"/>
        </w:rPr>
        <w:t>Pardavėjas</w:t>
      </w:r>
      <w:r w:rsidR="00E47BDB" w:rsidRPr="00310A04">
        <w:rPr>
          <w:rFonts w:eastAsia="Andale Sans UI"/>
          <w:kern w:val="1"/>
          <w:sz w:val="22"/>
          <w:szCs w:val="22"/>
        </w:rPr>
        <w:t xml:space="preserve"> įsipareigoja tiekti </w:t>
      </w:r>
      <w:r w:rsidR="00E47BDB" w:rsidRPr="00310A04">
        <w:rPr>
          <w:rFonts w:eastAsia="Andale Sans UI"/>
          <w:b/>
          <w:kern w:val="1"/>
          <w:sz w:val="22"/>
          <w:szCs w:val="22"/>
        </w:rPr>
        <w:t xml:space="preserve">Pirkėjui </w:t>
      </w:r>
      <w:r w:rsidR="00E47BDB" w:rsidRPr="00310A04">
        <w:rPr>
          <w:rFonts w:eastAsia="Andale Sans UI"/>
          <w:kern w:val="1"/>
          <w:sz w:val="22"/>
          <w:szCs w:val="22"/>
        </w:rPr>
        <w:t xml:space="preserve">šios Sutarties priede 1 išvardintas prekes (toliau tekste – Prekės) jame nurodytomis kainomis </w:t>
      </w:r>
      <w:r w:rsidR="00E47BDB" w:rsidRPr="00310A04">
        <w:rPr>
          <w:rFonts w:eastAsia="Andale Sans UI"/>
          <w:b/>
          <w:kern w:val="1"/>
          <w:sz w:val="22"/>
          <w:szCs w:val="22"/>
        </w:rPr>
        <w:t>Pirkėjo</w:t>
      </w:r>
      <w:r w:rsidR="00E47BDB" w:rsidRPr="00310A04">
        <w:rPr>
          <w:rFonts w:eastAsia="Andale Sans UI"/>
          <w:kern w:val="1"/>
          <w:sz w:val="22"/>
          <w:szCs w:val="22"/>
        </w:rPr>
        <w:t xml:space="preserve"> poreikius atitinkančiais kiekiais. Nurodyti kiekiai yra preliminarūs, Prekės bus užsakomos pagal faktinį </w:t>
      </w:r>
      <w:r w:rsidR="00E47BDB" w:rsidRPr="00310A04">
        <w:rPr>
          <w:rFonts w:eastAsia="Andale Sans UI"/>
          <w:b/>
          <w:kern w:val="1"/>
          <w:sz w:val="22"/>
          <w:szCs w:val="22"/>
        </w:rPr>
        <w:t>Pirkėjo</w:t>
      </w:r>
      <w:r w:rsidR="00E47BDB" w:rsidRPr="00310A04">
        <w:rPr>
          <w:rFonts w:eastAsia="Andale Sans UI"/>
          <w:kern w:val="1"/>
          <w:sz w:val="22"/>
          <w:szCs w:val="22"/>
        </w:rPr>
        <w:t xml:space="preserve"> poreikį visą sutarties galiojimo laikotarpį ir </w:t>
      </w:r>
      <w:r w:rsidR="00E47BDB" w:rsidRPr="00310A04">
        <w:rPr>
          <w:rFonts w:eastAsia="Andale Sans UI"/>
          <w:b/>
          <w:kern w:val="1"/>
          <w:sz w:val="22"/>
          <w:szCs w:val="22"/>
        </w:rPr>
        <w:t>Pirkėjas</w:t>
      </w:r>
      <w:r w:rsidR="00E47BDB" w:rsidRPr="00310A04">
        <w:rPr>
          <w:rFonts w:eastAsia="Andale Sans UI"/>
          <w:kern w:val="1"/>
          <w:sz w:val="22"/>
          <w:szCs w:val="22"/>
        </w:rPr>
        <w:t xml:space="preserve"> neįsipareigoja nupirkti viso nurodyto kiekio. </w:t>
      </w:r>
      <w:r w:rsidR="00E47BDB" w:rsidRPr="00310A04">
        <w:rPr>
          <w:rFonts w:eastAsia="Andale Sans UI"/>
          <w:b/>
          <w:kern w:val="1"/>
          <w:sz w:val="22"/>
          <w:szCs w:val="22"/>
        </w:rPr>
        <w:t>Pardavėjas</w:t>
      </w:r>
      <w:r w:rsidR="00E47BDB" w:rsidRPr="00310A04">
        <w:rPr>
          <w:rFonts w:eastAsia="Andale Sans UI"/>
          <w:kern w:val="1"/>
          <w:sz w:val="22"/>
          <w:szCs w:val="22"/>
        </w:rPr>
        <w:t xml:space="preserve"> garantuoja, kad Prekės, Prekių asortimentas (savybės, techniniai duomenys, komplektiškumas, spalva ir pan.), kainos (įkainiai), tiekimo sąlygos ir kainos atitinka nurodytoms Konkurso dokumentuose.</w:t>
      </w:r>
      <w:bookmarkEnd w:id="9"/>
      <w:r w:rsidR="00E47BDB" w:rsidRPr="00310A04">
        <w:rPr>
          <w:rFonts w:eastAsia="Andale Sans UI"/>
          <w:kern w:val="1"/>
          <w:sz w:val="22"/>
          <w:szCs w:val="22"/>
        </w:rPr>
        <w:t xml:space="preserve"> </w:t>
      </w:r>
    </w:p>
    <w:p w:rsidR="006E73A3" w:rsidRPr="00310A04" w:rsidRDefault="006E73A3" w:rsidP="006E73A3">
      <w:pPr>
        <w:widowControl w:val="0"/>
        <w:suppressAutoHyphens/>
        <w:spacing w:line="100" w:lineRule="atLeast"/>
        <w:ind w:right="28" w:firstLine="567"/>
        <w:jc w:val="both"/>
        <w:rPr>
          <w:rFonts w:eastAsia="Andale Sans UI"/>
          <w:kern w:val="1"/>
          <w:sz w:val="22"/>
          <w:szCs w:val="22"/>
        </w:rPr>
      </w:pPr>
      <w:r w:rsidRPr="00310A04">
        <w:rPr>
          <w:rFonts w:eastAsia="Andale Sans UI"/>
          <w:kern w:val="1"/>
          <w:sz w:val="22"/>
          <w:szCs w:val="22"/>
        </w:rPr>
        <w:t xml:space="preserve">1.2. </w:t>
      </w:r>
      <w:r w:rsidR="00E47BDB" w:rsidRPr="00310A04">
        <w:rPr>
          <w:rFonts w:eastAsia="Andale Sans UI"/>
          <w:b/>
          <w:kern w:val="1"/>
          <w:sz w:val="22"/>
          <w:szCs w:val="22"/>
        </w:rPr>
        <w:t>Pirkėjas</w:t>
      </w:r>
      <w:r w:rsidR="00E47BDB" w:rsidRPr="00310A04">
        <w:rPr>
          <w:rFonts w:eastAsia="Andale Sans UI"/>
          <w:kern w:val="1"/>
          <w:sz w:val="22"/>
          <w:szCs w:val="22"/>
        </w:rPr>
        <w:t xml:space="preserve"> įsipareigoja priimti ir sumokėti už gautas šios Sutarties </w:t>
      </w:r>
      <w:r w:rsidR="00BB61B5">
        <w:rPr>
          <w:rFonts w:eastAsia="Andale Sans UI"/>
          <w:kern w:val="1"/>
          <w:sz w:val="22"/>
          <w:szCs w:val="22"/>
        </w:rPr>
        <w:t xml:space="preserve">1.1 </w:t>
      </w:r>
      <w:r w:rsidR="00E47BDB" w:rsidRPr="00310A04">
        <w:rPr>
          <w:rFonts w:eastAsia="Andale Sans UI"/>
          <w:kern w:val="1"/>
          <w:sz w:val="22"/>
          <w:szCs w:val="22"/>
        </w:rPr>
        <w:t xml:space="preserve">punkte nurodytas Prekes šalių sutartyje numatytą kainą, pagal </w:t>
      </w:r>
      <w:r w:rsidR="00E47BDB" w:rsidRPr="00310A04">
        <w:rPr>
          <w:rFonts w:eastAsia="Andale Sans UI"/>
          <w:b/>
          <w:kern w:val="1"/>
          <w:sz w:val="22"/>
          <w:szCs w:val="22"/>
        </w:rPr>
        <w:t>Pardavėjo</w:t>
      </w:r>
      <w:r w:rsidR="00E47BDB" w:rsidRPr="00310A04">
        <w:rPr>
          <w:rFonts w:eastAsia="Andale Sans UI"/>
          <w:kern w:val="1"/>
          <w:sz w:val="22"/>
          <w:szCs w:val="22"/>
        </w:rPr>
        <w:t xml:space="preserve"> PVM sąskaitas faktūras. </w:t>
      </w:r>
    </w:p>
    <w:p w:rsidR="00E47BDB" w:rsidRPr="00310A04" w:rsidRDefault="006E73A3" w:rsidP="006E73A3">
      <w:pPr>
        <w:widowControl w:val="0"/>
        <w:suppressAutoHyphens/>
        <w:spacing w:line="100" w:lineRule="atLeast"/>
        <w:ind w:right="28" w:firstLine="567"/>
        <w:jc w:val="both"/>
        <w:rPr>
          <w:rFonts w:eastAsia="Andale Sans UI"/>
          <w:i/>
          <w:kern w:val="1"/>
          <w:sz w:val="22"/>
          <w:szCs w:val="22"/>
        </w:rPr>
      </w:pPr>
      <w:r w:rsidRPr="00310A04">
        <w:rPr>
          <w:rFonts w:eastAsia="Andale Sans UI"/>
          <w:kern w:val="1"/>
          <w:sz w:val="22"/>
          <w:szCs w:val="22"/>
        </w:rPr>
        <w:t xml:space="preserve">1.3. </w:t>
      </w:r>
      <w:r w:rsidR="00E47BDB" w:rsidRPr="00310A04">
        <w:rPr>
          <w:rFonts w:eastAsia="Andale Sans UI"/>
          <w:kern w:val="1"/>
          <w:sz w:val="22"/>
          <w:szCs w:val="22"/>
        </w:rPr>
        <w:t>Vykdant sutartį pasitelkiami šie subtiekėjai [</w:t>
      </w:r>
      <w:r w:rsidR="00E47BDB" w:rsidRPr="00310A04">
        <w:rPr>
          <w:rFonts w:eastAsia="Andale Sans UI"/>
          <w:i/>
          <w:kern w:val="1"/>
          <w:sz w:val="22"/>
          <w:szCs w:val="22"/>
        </w:rPr>
        <w:t>įvardyti</w:t>
      </w:r>
      <w:r w:rsidR="00E47BDB" w:rsidRPr="00310A04">
        <w:rPr>
          <w:rFonts w:eastAsia="Andale Sans UI"/>
          <w:kern w:val="1"/>
          <w:sz w:val="22"/>
          <w:szCs w:val="22"/>
        </w:rPr>
        <w:t>] šioms Sutarties objekto dalims [</w:t>
      </w:r>
      <w:r w:rsidR="00E47BDB" w:rsidRPr="00310A04">
        <w:rPr>
          <w:rFonts w:eastAsia="Andale Sans UI"/>
          <w:i/>
          <w:kern w:val="1"/>
          <w:sz w:val="22"/>
          <w:szCs w:val="22"/>
        </w:rPr>
        <w:t>nurodyti</w:t>
      </w:r>
      <w:r w:rsidR="00E47BDB" w:rsidRPr="00310A04">
        <w:rPr>
          <w:rFonts w:eastAsia="Andale Sans UI"/>
          <w:kern w:val="1"/>
          <w:sz w:val="22"/>
          <w:szCs w:val="22"/>
        </w:rPr>
        <w:t xml:space="preserve">] </w:t>
      </w:r>
      <w:r w:rsidR="00E47BDB" w:rsidRPr="00310A04">
        <w:rPr>
          <w:rFonts w:eastAsia="Andale Sans UI"/>
          <w:i/>
          <w:kern w:val="1"/>
          <w:sz w:val="22"/>
          <w:szCs w:val="22"/>
        </w:rPr>
        <w:t>[pildoma, jei subtiekėjai pasitelkiami, jei ne, šį punktą išbraukti].</w:t>
      </w:r>
    </w:p>
    <w:p w:rsidR="00E47BDB" w:rsidRPr="00310A04" w:rsidRDefault="00E47BDB" w:rsidP="006E73A3">
      <w:pPr>
        <w:widowControl w:val="0"/>
        <w:tabs>
          <w:tab w:val="left" w:pos="0"/>
          <w:tab w:val="right" w:pos="8505"/>
        </w:tabs>
        <w:suppressAutoHyphens/>
        <w:spacing w:line="100" w:lineRule="atLeast"/>
        <w:ind w:right="28" w:firstLine="540"/>
        <w:jc w:val="center"/>
        <w:rPr>
          <w:rFonts w:eastAsia="Andale Sans UI"/>
          <w:kern w:val="1"/>
          <w:sz w:val="22"/>
          <w:szCs w:val="22"/>
        </w:rPr>
      </w:pPr>
    </w:p>
    <w:p w:rsidR="00E47BDB" w:rsidRPr="00310A04" w:rsidRDefault="009D37AF" w:rsidP="009D37AF">
      <w:pPr>
        <w:widowControl w:val="0"/>
        <w:suppressAutoHyphens/>
        <w:ind w:left="567"/>
        <w:jc w:val="center"/>
        <w:rPr>
          <w:rFonts w:eastAsia="Andale Sans UI"/>
          <w:b/>
          <w:iCs/>
          <w:kern w:val="1"/>
          <w:sz w:val="22"/>
          <w:szCs w:val="22"/>
        </w:rPr>
      </w:pPr>
      <w:r w:rsidRPr="00310A04">
        <w:rPr>
          <w:rFonts w:eastAsia="Andale Sans UI"/>
          <w:b/>
          <w:iCs/>
          <w:kern w:val="1"/>
          <w:sz w:val="22"/>
          <w:szCs w:val="22"/>
        </w:rPr>
        <w:t xml:space="preserve">2. </w:t>
      </w:r>
      <w:r w:rsidR="00E47BDB" w:rsidRPr="00310A04">
        <w:rPr>
          <w:rFonts w:eastAsia="Andale Sans UI"/>
          <w:b/>
          <w:iCs/>
          <w:kern w:val="1"/>
          <w:sz w:val="22"/>
          <w:szCs w:val="22"/>
        </w:rPr>
        <w:t>SUTARTIES KAINA</w:t>
      </w:r>
    </w:p>
    <w:p w:rsidR="006E73A3" w:rsidRPr="00310A04" w:rsidRDefault="006E73A3" w:rsidP="006E73A3">
      <w:pPr>
        <w:widowControl w:val="0"/>
        <w:tabs>
          <w:tab w:val="num" w:pos="0"/>
        </w:tabs>
        <w:suppressAutoHyphens/>
        <w:ind w:firstLine="567"/>
        <w:jc w:val="both"/>
        <w:rPr>
          <w:rFonts w:eastAsia="Andale Sans UI"/>
          <w:kern w:val="1"/>
          <w:sz w:val="22"/>
          <w:szCs w:val="22"/>
        </w:rPr>
      </w:pPr>
      <w:r w:rsidRPr="00310A04">
        <w:rPr>
          <w:rFonts w:eastAsia="Andale Sans UI"/>
          <w:kern w:val="1"/>
          <w:sz w:val="22"/>
          <w:szCs w:val="22"/>
        </w:rPr>
        <w:t xml:space="preserve">2.1. </w:t>
      </w:r>
      <w:r w:rsidR="00E47BDB" w:rsidRPr="00310A04">
        <w:rPr>
          <w:rFonts w:eastAsia="Andale Sans UI"/>
          <w:kern w:val="1"/>
          <w:sz w:val="22"/>
          <w:szCs w:val="22"/>
        </w:rPr>
        <w:t xml:space="preserve">Galutinė kaina, kurią </w:t>
      </w:r>
      <w:r w:rsidR="00E47BDB" w:rsidRPr="00310A04">
        <w:rPr>
          <w:rFonts w:eastAsia="Andale Sans UI"/>
          <w:b/>
          <w:kern w:val="1"/>
          <w:sz w:val="22"/>
          <w:szCs w:val="22"/>
        </w:rPr>
        <w:t>Pirkėjas</w:t>
      </w:r>
      <w:r w:rsidR="00E47BDB" w:rsidRPr="00310A04">
        <w:rPr>
          <w:rFonts w:eastAsia="Andale Sans UI"/>
          <w:kern w:val="1"/>
          <w:sz w:val="22"/>
          <w:szCs w:val="22"/>
        </w:rPr>
        <w:t xml:space="preserve"> sumokės </w:t>
      </w:r>
      <w:r w:rsidR="00E47BDB" w:rsidRPr="00310A04">
        <w:rPr>
          <w:rFonts w:eastAsia="Andale Sans UI"/>
          <w:b/>
          <w:kern w:val="1"/>
          <w:sz w:val="22"/>
          <w:szCs w:val="22"/>
        </w:rPr>
        <w:t>Pardavėjui</w:t>
      </w:r>
      <w:r w:rsidR="00E47BDB" w:rsidRPr="00310A04">
        <w:rPr>
          <w:rFonts w:eastAsia="Andale Sans UI"/>
          <w:kern w:val="1"/>
          <w:sz w:val="22"/>
          <w:szCs w:val="22"/>
        </w:rPr>
        <w:t xml:space="preserve">, priklausys nuo vykdant sutartį suteiktų Prekių kiekio. </w:t>
      </w:r>
      <w:r w:rsidR="00E47BDB" w:rsidRPr="00310A04">
        <w:rPr>
          <w:rFonts w:eastAsia="Andale Sans UI"/>
          <w:kern w:val="1"/>
          <w:sz w:val="22"/>
          <w:szCs w:val="22"/>
          <w:lang w:eastAsia="zh-CN"/>
        </w:rPr>
        <w:t>Sutartyje nustatytas fiksuotas Prekių įkainis, kuris negalės būti keičiamas per visą sutarties vykdymo laikotarpį</w:t>
      </w:r>
      <w:r w:rsidR="00E47BDB" w:rsidRPr="00310A04">
        <w:rPr>
          <w:rFonts w:eastAsia="Andale Sans UI"/>
          <w:kern w:val="1"/>
          <w:sz w:val="22"/>
          <w:szCs w:val="22"/>
        </w:rPr>
        <w:t>, išskyrus Sutartyje numatytus atvejus.</w:t>
      </w:r>
    </w:p>
    <w:p w:rsidR="006E73A3" w:rsidRPr="00310A04" w:rsidRDefault="006E73A3" w:rsidP="006E73A3">
      <w:pPr>
        <w:widowControl w:val="0"/>
        <w:tabs>
          <w:tab w:val="num" w:pos="0"/>
        </w:tabs>
        <w:suppressAutoHyphens/>
        <w:ind w:firstLine="567"/>
        <w:jc w:val="both"/>
        <w:rPr>
          <w:rFonts w:eastAsia="Andale Sans UI"/>
          <w:kern w:val="1"/>
          <w:sz w:val="22"/>
          <w:szCs w:val="22"/>
        </w:rPr>
      </w:pPr>
      <w:r w:rsidRPr="00310A04">
        <w:rPr>
          <w:rFonts w:eastAsia="Andale Sans UI"/>
          <w:kern w:val="1"/>
          <w:sz w:val="22"/>
          <w:szCs w:val="22"/>
        </w:rPr>
        <w:t xml:space="preserve">2.2. </w:t>
      </w:r>
      <w:r w:rsidR="00E47BDB" w:rsidRPr="00310A04">
        <w:rPr>
          <w:rFonts w:eastAsia="Andale Sans UI"/>
          <w:kern w:val="1"/>
          <w:sz w:val="22"/>
          <w:szCs w:val="22"/>
        </w:rPr>
        <w:t>Į Prekės kainą (įkainius) įskaitomi visi mokesčiai ir rinkliavos bei kitos išlaidos, susijusios su tinkamu Sutarties vykdymu.</w:t>
      </w:r>
    </w:p>
    <w:p w:rsidR="006E73A3" w:rsidRPr="00310A04" w:rsidRDefault="006E73A3" w:rsidP="006E73A3">
      <w:pPr>
        <w:widowControl w:val="0"/>
        <w:tabs>
          <w:tab w:val="num" w:pos="0"/>
        </w:tabs>
        <w:suppressAutoHyphens/>
        <w:ind w:firstLine="567"/>
        <w:jc w:val="both"/>
        <w:rPr>
          <w:rFonts w:eastAsia="Andale Sans UI"/>
          <w:kern w:val="1"/>
          <w:sz w:val="22"/>
          <w:szCs w:val="22"/>
        </w:rPr>
      </w:pPr>
      <w:r w:rsidRPr="00310A04">
        <w:rPr>
          <w:rFonts w:eastAsia="Andale Sans UI"/>
          <w:kern w:val="1"/>
          <w:sz w:val="22"/>
          <w:szCs w:val="22"/>
        </w:rPr>
        <w:t xml:space="preserve">2.3. </w:t>
      </w:r>
      <w:r w:rsidR="00E47BDB" w:rsidRPr="00310A04">
        <w:rPr>
          <w:rFonts w:eastAsia="Andale Sans UI"/>
          <w:kern w:val="1"/>
          <w:sz w:val="22"/>
          <w:szCs w:val="22"/>
        </w:rPr>
        <w:t xml:space="preserve">Prekių kainos (įkainiai) Sutarties galiojimo laikotarpiu gali būti perskaičiuojamos (didinamos ar mažinamos) pasikeitus (padidėjus ar sumažėjus) PVM tarifui, kuris turėjo tiesioginės įtakos Prekių kainoms (įkainiams). Šalims raštiškai susitarus ir ne vėliau kaip iki Prekių perdavimo–priėmimo akto pasirašymo dienos, perskaičiuojamos tik tos Prekių kainų (įkainių) dalys, kurioms turėjo įtakos pasikeitęs PVM tarifas ir tik pasikeitusio mokesčio dydžiu. Prekių kainų (įkainių) perskaičiavimą dėl pasikeitusio (padidėjusio ar sumažėjusio) PVM tarifo inicijuoja </w:t>
      </w:r>
      <w:r w:rsidR="00E47BDB" w:rsidRPr="00310A04">
        <w:rPr>
          <w:rFonts w:eastAsia="Andale Sans UI"/>
          <w:b/>
          <w:kern w:val="1"/>
          <w:sz w:val="22"/>
          <w:szCs w:val="22"/>
        </w:rPr>
        <w:t>Pardavėjas</w:t>
      </w:r>
      <w:r w:rsidR="00E47BDB" w:rsidRPr="00310A04">
        <w:rPr>
          <w:rFonts w:eastAsia="Andale Sans UI"/>
          <w:kern w:val="1"/>
          <w:sz w:val="22"/>
          <w:szCs w:val="22"/>
        </w:rPr>
        <w:t xml:space="preserve">, kreipdamasis į </w:t>
      </w:r>
      <w:r w:rsidR="00E47BDB" w:rsidRPr="00310A04">
        <w:rPr>
          <w:rFonts w:eastAsia="Andale Sans UI"/>
          <w:b/>
          <w:kern w:val="1"/>
          <w:sz w:val="22"/>
          <w:szCs w:val="22"/>
        </w:rPr>
        <w:t xml:space="preserve">Pirkėją </w:t>
      </w:r>
      <w:r w:rsidR="00E47BDB" w:rsidRPr="00310A04">
        <w:rPr>
          <w:rFonts w:eastAsia="Andale Sans UI"/>
          <w:kern w:val="1"/>
          <w:sz w:val="22"/>
          <w:szCs w:val="22"/>
        </w:rPr>
        <w:t xml:space="preserve">raštu, pateikdamas konkrečius skaičiavimus dėl pasikeitusio mokesčio įtakos Prekių kainoms (įkainiams). </w:t>
      </w:r>
      <w:r w:rsidR="00E47BDB" w:rsidRPr="00310A04">
        <w:rPr>
          <w:rFonts w:eastAsia="Andale Sans UI"/>
          <w:b/>
          <w:kern w:val="1"/>
          <w:sz w:val="22"/>
          <w:szCs w:val="22"/>
        </w:rPr>
        <w:t>Pirkėjas</w:t>
      </w:r>
      <w:r w:rsidR="00E47BDB" w:rsidRPr="00310A04">
        <w:rPr>
          <w:rFonts w:eastAsia="Andale Sans UI"/>
          <w:kern w:val="1"/>
          <w:sz w:val="22"/>
          <w:szCs w:val="22"/>
        </w:rPr>
        <w:t xml:space="preserve"> taip pat turi teisę inicijuoti Prekių kainų (įkainių) perskaičiavimą dėl pasikeitusio (padidėjusio ar sumažėjusio) PVM tarifo. Prekių kainų (įkainių) perskaičiavimas įforminamas Sutarties Šalių pasirašomu susitarimu, kuriame užfiksuojamos perskaičiuotos Prekių kainos (įkainiai) bei šio perskaičiavimo įsigaliojimo sąlygos. </w:t>
      </w:r>
    </w:p>
    <w:p w:rsidR="00E47BDB" w:rsidRPr="00310A04" w:rsidRDefault="006E73A3" w:rsidP="006E73A3">
      <w:pPr>
        <w:widowControl w:val="0"/>
        <w:tabs>
          <w:tab w:val="num" w:pos="0"/>
        </w:tabs>
        <w:suppressAutoHyphens/>
        <w:ind w:firstLine="567"/>
        <w:jc w:val="both"/>
        <w:rPr>
          <w:rFonts w:eastAsia="Andale Sans UI"/>
          <w:kern w:val="1"/>
          <w:sz w:val="22"/>
          <w:szCs w:val="22"/>
        </w:rPr>
      </w:pPr>
      <w:r w:rsidRPr="00310A04">
        <w:rPr>
          <w:rFonts w:eastAsia="Andale Sans UI"/>
          <w:kern w:val="1"/>
          <w:sz w:val="22"/>
          <w:szCs w:val="22"/>
        </w:rPr>
        <w:t xml:space="preserve">2.4. </w:t>
      </w:r>
      <w:r w:rsidR="00E47BDB" w:rsidRPr="00310A04">
        <w:rPr>
          <w:rFonts w:eastAsia="Andale Sans UI"/>
          <w:kern w:val="1"/>
          <w:sz w:val="22"/>
          <w:szCs w:val="22"/>
        </w:rPr>
        <w:t xml:space="preserve">Sutarties vykdymo metu pasikeitus aplinkybėms ir </w:t>
      </w:r>
      <w:r w:rsidR="00E47BDB" w:rsidRPr="00310A04">
        <w:rPr>
          <w:rFonts w:eastAsia="Andale Sans UI"/>
          <w:b/>
          <w:bCs/>
          <w:kern w:val="1"/>
          <w:sz w:val="22"/>
          <w:szCs w:val="22"/>
        </w:rPr>
        <w:t>Pardavėjui</w:t>
      </w:r>
      <w:r w:rsidR="00E47BDB" w:rsidRPr="00310A04">
        <w:rPr>
          <w:rFonts w:eastAsia="Andale Sans UI"/>
          <w:kern w:val="1"/>
          <w:sz w:val="22"/>
          <w:szCs w:val="22"/>
        </w:rPr>
        <w:t xml:space="preserve"> raštu pasiūlius </w:t>
      </w:r>
      <w:r w:rsidR="00E47BDB" w:rsidRPr="00310A04">
        <w:rPr>
          <w:rFonts w:eastAsia="Andale Sans UI"/>
          <w:b/>
          <w:bCs/>
          <w:kern w:val="1"/>
          <w:sz w:val="22"/>
          <w:szCs w:val="22"/>
        </w:rPr>
        <w:t>Pirkėjui</w:t>
      </w:r>
      <w:r w:rsidR="00E47BDB" w:rsidRPr="00310A04">
        <w:rPr>
          <w:rFonts w:eastAsia="Andale Sans UI"/>
          <w:kern w:val="1"/>
          <w:sz w:val="22"/>
          <w:szCs w:val="22"/>
        </w:rPr>
        <w:t xml:space="preserve"> įsigyti Sutartyje nurodytas </w:t>
      </w:r>
      <w:r w:rsidR="00E47BDB" w:rsidRPr="00310A04">
        <w:rPr>
          <w:rFonts w:eastAsia="Andale Sans UI"/>
          <w:b/>
          <w:bCs/>
          <w:kern w:val="1"/>
          <w:sz w:val="22"/>
          <w:szCs w:val="22"/>
        </w:rPr>
        <w:t>Prekes</w:t>
      </w:r>
      <w:r w:rsidR="00E47BDB" w:rsidRPr="00310A04">
        <w:rPr>
          <w:rFonts w:eastAsia="Andale Sans UI"/>
          <w:kern w:val="1"/>
          <w:sz w:val="22"/>
          <w:szCs w:val="22"/>
        </w:rPr>
        <w:t xml:space="preserve"> (lygiavertes prekes) už mažesnę nei Sutartyje nurodytą kainą, Šalys turi teisę įforminti šį pasiūlymą Sutarties pakeitimu, sumažinant Sutartyje nurodytų Prekių kainas, nekeisdamos kitų esminių Sutarties sąlygų ir nepažeisdamos Viešųjų pirkimų principų.</w:t>
      </w:r>
    </w:p>
    <w:p w:rsidR="00886D5C" w:rsidRPr="00310A04" w:rsidRDefault="00886D5C" w:rsidP="006E73A3">
      <w:pPr>
        <w:widowControl w:val="0"/>
        <w:suppressAutoHyphens/>
        <w:jc w:val="center"/>
        <w:outlineLvl w:val="0"/>
        <w:rPr>
          <w:rFonts w:eastAsia="Andale Sans UI"/>
          <w:b/>
          <w:iCs/>
          <w:kern w:val="1"/>
          <w:sz w:val="22"/>
          <w:szCs w:val="22"/>
        </w:rPr>
      </w:pPr>
    </w:p>
    <w:p w:rsidR="00E47BDB" w:rsidRPr="00310A04" w:rsidRDefault="006E73A3" w:rsidP="006E73A3">
      <w:pPr>
        <w:widowControl w:val="0"/>
        <w:suppressAutoHyphens/>
        <w:jc w:val="center"/>
        <w:outlineLvl w:val="0"/>
        <w:rPr>
          <w:rFonts w:eastAsia="Andale Sans UI"/>
          <w:b/>
          <w:iCs/>
          <w:kern w:val="1"/>
          <w:sz w:val="22"/>
          <w:szCs w:val="22"/>
        </w:rPr>
      </w:pPr>
      <w:r w:rsidRPr="00310A04">
        <w:rPr>
          <w:rFonts w:eastAsia="Andale Sans UI"/>
          <w:b/>
          <w:iCs/>
          <w:kern w:val="1"/>
          <w:sz w:val="22"/>
          <w:szCs w:val="22"/>
        </w:rPr>
        <w:t xml:space="preserve">3. </w:t>
      </w:r>
      <w:r w:rsidR="00E47BDB" w:rsidRPr="00310A04">
        <w:rPr>
          <w:rFonts w:eastAsia="Andale Sans UI"/>
          <w:b/>
          <w:iCs/>
          <w:kern w:val="1"/>
          <w:sz w:val="22"/>
          <w:szCs w:val="22"/>
        </w:rPr>
        <w:t>ŠALIŲ PAREIGOS IR TEISĖS</w:t>
      </w:r>
    </w:p>
    <w:p w:rsidR="009D37AF" w:rsidRPr="00310A04" w:rsidRDefault="009D37AF" w:rsidP="009D37AF">
      <w:pPr>
        <w:widowControl w:val="0"/>
        <w:tabs>
          <w:tab w:val="left" w:pos="0"/>
        </w:tabs>
        <w:suppressAutoHyphens/>
        <w:ind w:left="540"/>
        <w:jc w:val="both"/>
        <w:rPr>
          <w:rFonts w:eastAsia="Andale Sans UI"/>
          <w:kern w:val="1"/>
          <w:sz w:val="22"/>
          <w:szCs w:val="22"/>
        </w:rPr>
      </w:pPr>
      <w:r w:rsidRPr="00310A04">
        <w:rPr>
          <w:rFonts w:eastAsia="Andale Sans UI"/>
          <w:kern w:val="1"/>
          <w:sz w:val="22"/>
          <w:szCs w:val="22"/>
        </w:rPr>
        <w:t>3.1.</w:t>
      </w:r>
      <w:r w:rsidRPr="00310A04">
        <w:rPr>
          <w:rFonts w:eastAsia="Andale Sans UI"/>
          <w:b/>
          <w:kern w:val="1"/>
          <w:sz w:val="22"/>
          <w:szCs w:val="22"/>
        </w:rPr>
        <w:t xml:space="preserve"> </w:t>
      </w:r>
      <w:r w:rsidR="00E47BDB" w:rsidRPr="00310A04">
        <w:rPr>
          <w:rFonts w:eastAsia="Andale Sans UI"/>
          <w:b/>
          <w:kern w:val="1"/>
          <w:sz w:val="22"/>
          <w:szCs w:val="22"/>
        </w:rPr>
        <w:t>Pardavėjas</w:t>
      </w:r>
      <w:r w:rsidR="00E47BDB" w:rsidRPr="00310A04">
        <w:rPr>
          <w:rFonts w:eastAsia="Andale Sans UI"/>
          <w:kern w:val="1"/>
          <w:sz w:val="22"/>
          <w:szCs w:val="22"/>
        </w:rPr>
        <w:t xml:space="preserve"> </w:t>
      </w:r>
      <w:r w:rsidR="00E47BDB" w:rsidRPr="00634A41">
        <w:rPr>
          <w:rFonts w:eastAsia="Andale Sans UI"/>
          <w:b/>
          <w:kern w:val="1"/>
          <w:sz w:val="22"/>
          <w:szCs w:val="22"/>
        </w:rPr>
        <w:t>įsipareigoja:</w:t>
      </w:r>
      <w:bookmarkStart w:id="10" w:name="_Ref384298461"/>
      <w:bookmarkStart w:id="11" w:name="_Ref400957323"/>
      <w:bookmarkStart w:id="12" w:name="_Ref384364416"/>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3.1.1.</w:t>
      </w:r>
      <w:r w:rsidRPr="00310A04">
        <w:rPr>
          <w:rFonts w:eastAsia="Andale Sans UI"/>
          <w:b/>
          <w:kern w:val="1"/>
          <w:sz w:val="22"/>
          <w:szCs w:val="22"/>
        </w:rPr>
        <w:t xml:space="preserve"> </w:t>
      </w:r>
      <w:r w:rsidR="00E47BDB" w:rsidRPr="00310A04">
        <w:rPr>
          <w:rFonts w:eastAsia="Andale Sans UI"/>
          <w:kern w:val="1"/>
          <w:sz w:val="22"/>
          <w:szCs w:val="22"/>
        </w:rPr>
        <w:t xml:space="preserve">Užsakytas Prekes </w:t>
      </w:r>
      <w:r w:rsidR="00E47BDB" w:rsidRPr="00310A04">
        <w:rPr>
          <w:rFonts w:eastAsia="Andale Sans UI"/>
          <w:b/>
          <w:kern w:val="1"/>
          <w:sz w:val="22"/>
          <w:szCs w:val="22"/>
        </w:rPr>
        <w:t>Pardavėjas</w:t>
      </w:r>
      <w:r w:rsidR="00E47BDB" w:rsidRPr="00310A04">
        <w:rPr>
          <w:rFonts w:eastAsia="Andale Sans UI"/>
          <w:kern w:val="1"/>
          <w:sz w:val="22"/>
          <w:szCs w:val="22"/>
        </w:rPr>
        <w:t xml:space="preserve"> pristato savo transportu ir išlaidomis ne vėliau </w:t>
      </w:r>
      <w:r w:rsidRPr="00310A04">
        <w:rPr>
          <w:rFonts w:eastAsia="Andale Sans UI"/>
          <w:kern w:val="1"/>
          <w:sz w:val="22"/>
          <w:szCs w:val="22"/>
        </w:rPr>
        <w:t xml:space="preserve">kaip per 3 </w:t>
      </w:r>
      <w:r w:rsidR="00E47BDB" w:rsidRPr="00310A04">
        <w:rPr>
          <w:rFonts w:eastAsia="Andale Sans UI"/>
          <w:kern w:val="1"/>
          <w:sz w:val="22"/>
          <w:szCs w:val="22"/>
        </w:rPr>
        <w:t>darbo dienas</w:t>
      </w:r>
      <w:r w:rsidRPr="00310A04">
        <w:rPr>
          <w:rFonts w:eastAsia="Andale Sans UI"/>
          <w:kern w:val="1"/>
          <w:sz w:val="22"/>
          <w:szCs w:val="22"/>
        </w:rPr>
        <w:t xml:space="preserve">, o skubos atveju per </w:t>
      </w:r>
      <w:r w:rsidR="004D6FC5">
        <w:rPr>
          <w:rFonts w:eastAsia="Andale Sans UI"/>
          <w:kern w:val="1"/>
          <w:sz w:val="22"/>
          <w:szCs w:val="22"/>
        </w:rPr>
        <w:t>8</w:t>
      </w:r>
      <w:r w:rsidRPr="00310A04">
        <w:rPr>
          <w:rFonts w:eastAsia="Andale Sans UI"/>
          <w:kern w:val="1"/>
          <w:sz w:val="22"/>
          <w:szCs w:val="22"/>
        </w:rPr>
        <w:t xml:space="preserve"> val., nuo</w:t>
      </w:r>
      <w:r w:rsidR="00E47BDB" w:rsidRPr="00310A04">
        <w:rPr>
          <w:rFonts w:eastAsia="Andale Sans UI"/>
          <w:kern w:val="1"/>
          <w:sz w:val="22"/>
          <w:szCs w:val="22"/>
        </w:rPr>
        <w:t xml:space="preserve"> užsakymo</w:t>
      </w:r>
      <w:r w:rsidRPr="00310A04">
        <w:rPr>
          <w:rFonts w:eastAsia="Andale Sans UI"/>
          <w:kern w:val="1"/>
          <w:sz w:val="22"/>
          <w:szCs w:val="22"/>
        </w:rPr>
        <w:t xml:space="preserve"> pateikimo</w:t>
      </w:r>
      <w:r w:rsidR="00E47BDB" w:rsidRPr="00310A04">
        <w:rPr>
          <w:rFonts w:eastAsia="Andale Sans UI"/>
          <w:kern w:val="1"/>
          <w:sz w:val="22"/>
          <w:szCs w:val="22"/>
        </w:rPr>
        <w:t xml:space="preserve">, perduoto </w:t>
      </w:r>
      <w:r w:rsidR="00E47BDB" w:rsidRPr="00310A04">
        <w:rPr>
          <w:rFonts w:eastAsia="Andale Sans UI"/>
          <w:b/>
          <w:kern w:val="1"/>
          <w:sz w:val="22"/>
          <w:szCs w:val="22"/>
        </w:rPr>
        <w:t>Pardavėjui</w:t>
      </w:r>
      <w:r w:rsidR="00E47BDB" w:rsidRPr="00310A04">
        <w:rPr>
          <w:rFonts w:eastAsia="Andale Sans UI"/>
          <w:kern w:val="1"/>
          <w:sz w:val="22"/>
          <w:szCs w:val="22"/>
        </w:rPr>
        <w:t xml:space="preserve"> elektroniniu paštu</w:t>
      </w:r>
      <w:r w:rsidRPr="00310A04">
        <w:rPr>
          <w:rFonts w:eastAsia="Andale Sans UI"/>
          <w:kern w:val="1"/>
          <w:sz w:val="22"/>
          <w:szCs w:val="22"/>
        </w:rPr>
        <w:t xml:space="preserve">, </w:t>
      </w:r>
      <w:r w:rsidR="00E47BDB" w:rsidRPr="00310A04">
        <w:rPr>
          <w:rFonts w:eastAsia="Andale Sans UI"/>
          <w:kern w:val="1"/>
          <w:sz w:val="22"/>
          <w:szCs w:val="22"/>
        </w:rPr>
        <w:t>faksu</w:t>
      </w:r>
      <w:r w:rsidRPr="00310A04">
        <w:rPr>
          <w:rFonts w:eastAsia="Andale Sans UI"/>
          <w:kern w:val="1"/>
          <w:sz w:val="22"/>
          <w:szCs w:val="22"/>
        </w:rPr>
        <w:t xml:space="preserve"> ar telefonu</w:t>
      </w:r>
      <w:r w:rsidR="00E47BDB" w:rsidRPr="00310A04">
        <w:rPr>
          <w:rFonts w:eastAsia="Andale Sans UI"/>
          <w:kern w:val="1"/>
          <w:sz w:val="22"/>
          <w:szCs w:val="22"/>
        </w:rPr>
        <w:t xml:space="preserve">, </w:t>
      </w:r>
      <w:r w:rsidR="00E47BDB" w:rsidRPr="00310A04">
        <w:rPr>
          <w:rFonts w:eastAsia="Andale Sans UI"/>
          <w:b/>
          <w:kern w:val="1"/>
          <w:sz w:val="22"/>
          <w:szCs w:val="22"/>
        </w:rPr>
        <w:t xml:space="preserve">Pirkėjo </w:t>
      </w:r>
      <w:r w:rsidR="00E47BDB" w:rsidRPr="00310A04">
        <w:rPr>
          <w:rFonts w:eastAsia="Andale Sans UI"/>
          <w:kern w:val="1"/>
          <w:sz w:val="22"/>
          <w:szCs w:val="22"/>
        </w:rPr>
        <w:t>nurodytu laiku (darbo dienomis nuo 8 iki 1</w:t>
      </w:r>
      <w:r w:rsidRPr="00310A04">
        <w:rPr>
          <w:rFonts w:eastAsia="Andale Sans UI"/>
          <w:kern w:val="1"/>
          <w:sz w:val="22"/>
          <w:szCs w:val="22"/>
        </w:rPr>
        <w:t>5</w:t>
      </w:r>
      <w:r w:rsidR="00E47BDB" w:rsidRPr="00310A04">
        <w:rPr>
          <w:rFonts w:eastAsia="Andale Sans UI"/>
          <w:kern w:val="1"/>
          <w:sz w:val="22"/>
          <w:szCs w:val="22"/>
        </w:rPr>
        <w:t xml:space="preserve"> val.) ir adresu</w:t>
      </w:r>
      <w:bookmarkEnd w:id="10"/>
      <w:bookmarkEnd w:id="11"/>
      <w:r w:rsidRPr="00310A04">
        <w:rPr>
          <w:rFonts w:eastAsia="Andale Sans UI"/>
          <w:kern w:val="1"/>
          <w:sz w:val="22"/>
          <w:szCs w:val="22"/>
        </w:rPr>
        <w:t>;</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3.1.2.</w:t>
      </w:r>
      <w:r w:rsidRPr="00310A04">
        <w:rPr>
          <w:rFonts w:eastAsia="Andale Sans UI"/>
          <w:b/>
          <w:kern w:val="1"/>
          <w:sz w:val="22"/>
          <w:szCs w:val="22"/>
        </w:rPr>
        <w:t xml:space="preserve"> </w:t>
      </w:r>
      <w:r w:rsidR="00E47BDB" w:rsidRPr="00310A04">
        <w:rPr>
          <w:rFonts w:eastAsia="Andale Sans UI"/>
          <w:kern w:val="1"/>
          <w:sz w:val="22"/>
          <w:szCs w:val="22"/>
        </w:rPr>
        <w:t>kartu su Prekėmis pateikti Prekių kokybės dokumentus</w:t>
      </w:r>
      <w:bookmarkEnd w:id="12"/>
      <w:r w:rsidR="00E47BDB" w:rsidRPr="00310A04">
        <w:rPr>
          <w:rFonts w:eastAsia="Andale Sans UI"/>
          <w:kern w:val="1"/>
          <w:sz w:val="22"/>
          <w:szCs w:val="22"/>
        </w:rPr>
        <w:t>;</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lastRenderedPageBreak/>
        <w:t xml:space="preserve">3.1.3. </w:t>
      </w:r>
      <w:r w:rsidR="00E47BDB" w:rsidRPr="00310A04">
        <w:rPr>
          <w:rFonts w:eastAsia="Andale Sans UI"/>
          <w:b/>
          <w:kern w:val="1"/>
          <w:sz w:val="22"/>
          <w:szCs w:val="22"/>
        </w:rPr>
        <w:t>Pirkėjui</w:t>
      </w:r>
      <w:r w:rsidR="00E47BDB" w:rsidRPr="00310A04">
        <w:rPr>
          <w:rFonts w:eastAsia="Andale Sans UI"/>
          <w:kern w:val="1"/>
          <w:sz w:val="22"/>
          <w:szCs w:val="22"/>
        </w:rPr>
        <w:t xml:space="preserve"> pristatyti naujas, nenaudotas, originaliame įpakavime, neturinčias paslėptų trūkumų bei defektų Prekes, atitinkančias specifikacijas, kurios yr</w:t>
      </w:r>
      <w:r w:rsidRPr="00310A04">
        <w:rPr>
          <w:rFonts w:eastAsia="Andale Sans UI"/>
          <w:kern w:val="1"/>
          <w:sz w:val="22"/>
          <w:szCs w:val="22"/>
        </w:rPr>
        <w:t>a nurodytos Sutarties 1 priede;</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3.1.4. </w:t>
      </w:r>
      <w:r w:rsidR="00E47BDB" w:rsidRPr="00310A04">
        <w:rPr>
          <w:rFonts w:eastAsia="Andale Sans UI"/>
          <w:kern w:val="1"/>
          <w:sz w:val="22"/>
          <w:szCs w:val="22"/>
        </w:rPr>
        <w:t xml:space="preserve">užtikrinti Prekių kokybę Sutarties </w:t>
      </w:r>
      <w:r w:rsidR="00634A41">
        <w:rPr>
          <w:rFonts w:eastAsia="Andale Sans UI"/>
          <w:kern w:val="1"/>
          <w:sz w:val="22"/>
          <w:szCs w:val="22"/>
        </w:rPr>
        <w:t>5</w:t>
      </w:r>
      <w:r w:rsidR="00E47BDB" w:rsidRPr="00310A04">
        <w:rPr>
          <w:rFonts w:eastAsia="Andale Sans UI"/>
          <w:kern w:val="1"/>
          <w:sz w:val="22"/>
          <w:szCs w:val="22"/>
        </w:rPr>
        <w:t xml:space="preserve"> skyriuje nurodytomis sąlygomis;</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3.1.5. užtikrinti prekių tiekimą; </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3.1.6. </w:t>
      </w:r>
      <w:r w:rsidR="00E47BDB" w:rsidRPr="00310A04">
        <w:rPr>
          <w:rFonts w:eastAsia="Andale Sans UI"/>
          <w:kern w:val="1"/>
          <w:sz w:val="22"/>
          <w:szCs w:val="22"/>
        </w:rPr>
        <w:t xml:space="preserve">Prekes perduoti </w:t>
      </w:r>
      <w:r w:rsidR="00E47BDB" w:rsidRPr="00310A04">
        <w:rPr>
          <w:rFonts w:eastAsia="Andale Sans UI"/>
          <w:b/>
          <w:bCs/>
          <w:kern w:val="1"/>
          <w:sz w:val="22"/>
          <w:szCs w:val="22"/>
        </w:rPr>
        <w:t>Pirkėjui</w:t>
      </w:r>
      <w:r w:rsidR="00E47BDB" w:rsidRPr="00310A04">
        <w:rPr>
          <w:rFonts w:eastAsia="Andale Sans UI"/>
          <w:kern w:val="1"/>
          <w:sz w:val="22"/>
          <w:szCs w:val="22"/>
        </w:rPr>
        <w:t xml:space="preserve"> taip, kad </w:t>
      </w:r>
      <w:r w:rsidR="00E47BDB" w:rsidRPr="00310A04">
        <w:rPr>
          <w:rFonts w:eastAsia="Andale Sans UI"/>
          <w:b/>
          <w:bCs/>
          <w:kern w:val="1"/>
          <w:sz w:val="22"/>
          <w:szCs w:val="22"/>
        </w:rPr>
        <w:t>Pirkėjas</w:t>
      </w:r>
      <w:r w:rsidR="00E47BDB" w:rsidRPr="00310A04">
        <w:rPr>
          <w:rFonts w:eastAsia="Andale Sans UI"/>
          <w:kern w:val="1"/>
          <w:sz w:val="22"/>
          <w:szCs w:val="22"/>
        </w:rPr>
        <w:t xml:space="preserve"> turėtų realią galimybę panaudoti jas iki jų tink</w:t>
      </w:r>
      <w:r w:rsidRPr="00310A04">
        <w:rPr>
          <w:rFonts w:eastAsia="Andale Sans UI"/>
          <w:kern w:val="1"/>
          <w:sz w:val="22"/>
          <w:szCs w:val="22"/>
        </w:rPr>
        <w:t>amumo naudoti termino pabaigos;</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3.1.7. </w:t>
      </w:r>
      <w:r w:rsidR="00E47BDB" w:rsidRPr="00310A04">
        <w:rPr>
          <w:rFonts w:eastAsia="Andale Sans UI"/>
          <w:kern w:val="1"/>
          <w:sz w:val="22"/>
          <w:szCs w:val="22"/>
        </w:rPr>
        <w:t xml:space="preserve">pristačius Prekes pateikti </w:t>
      </w:r>
      <w:r w:rsidR="00E47BDB" w:rsidRPr="00310A04">
        <w:rPr>
          <w:rFonts w:eastAsia="Andale Sans UI"/>
          <w:b/>
          <w:kern w:val="1"/>
          <w:sz w:val="22"/>
          <w:szCs w:val="22"/>
        </w:rPr>
        <w:t>Pirkėjui</w:t>
      </w:r>
      <w:r w:rsidR="00E47BDB" w:rsidRPr="00310A04">
        <w:rPr>
          <w:rFonts w:eastAsia="Andale Sans UI"/>
          <w:kern w:val="1"/>
          <w:sz w:val="22"/>
          <w:szCs w:val="22"/>
        </w:rPr>
        <w:t xml:space="preserve"> pasirašytą PVM sąskaitą f</w:t>
      </w:r>
      <w:r w:rsidRPr="00310A04">
        <w:rPr>
          <w:rFonts w:eastAsia="Andale Sans UI"/>
          <w:kern w:val="1"/>
          <w:sz w:val="22"/>
          <w:szCs w:val="22"/>
        </w:rPr>
        <w:t>aktūrą;</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3.1.8. </w:t>
      </w:r>
      <w:r w:rsidR="00E47BDB" w:rsidRPr="00310A04">
        <w:rPr>
          <w:rFonts w:eastAsia="Andale Sans UI"/>
          <w:kern w:val="1"/>
          <w:sz w:val="22"/>
          <w:szCs w:val="22"/>
          <w:lang w:eastAsia="zh-CN"/>
        </w:rPr>
        <w:t>išrašom</w:t>
      </w:r>
      <w:r w:rsidR="00634A41">
        <w:rPr>
          <w:rFonts w:eastAsia="Andale Sans UI"/>
          <w:kern w:val="1"/>
          <w:sz w:val="22"/>
          <w:szCs w:val="22"/>
          <w:lang w:eastAsia="zh-CN"/>
        </w:rPr>
        <w:t>oje</w:t>
      </w:r>
      <w:r w:rsidR="00E47BDB" w:rsidRPr="00310A04">
        <w:rPr>
          <w:rFonts w:eastAsia="Andale Sans UI"/>
          <w:kern w:val="1"/>
          <w:sz w:val="22"/>
          <w:szCs w:val="22"/>
          <w:lang w:eastAsia="zh-CN"/>
        </w:rPr>
        <w:t xml:space="preserve"> </w:t>
      </w:r>
      <w:r w:rsidR="00E47BDB" w:rsidRPr="00310A04">
        <w:rPr>
          <w:rFonts w:eastAsia="Andale Sans UI"/>
          <w:kern w:val="1"/>
          <w:sz w:val="22"/>
          <w:szCs w:val="22"/>
        </w:rPr>
        <w:t xml:space="preserve">PVM </w:t>
      </w:r>
      <w:r w:rsidR="00E47BDB" w:rsidRPr="00310A04">
        <w:rPr>
          <w:rFonts w:eastAsia="Andale Sans UI"/>
          <w:kern w:val="1"/>
          <w:sz w:val="22"/>
          <w:szCs w:val="22"/>
          <w:lang w:eastAsia="zh-CN"/>
        </w:rPr>
        <w:t xml:space="preserve">sąskaitoje–faktūroje vartoti tuos pačius prekių pavadinimus ir mato vnt., kokie yra pridedamoje specifikacijoje. Taip pat ant </w:t>
      </w:r>
      <w:r w:rsidR="00E47BDB" w:rsidRPr="00310A04">
        <w:rPr>
          <w:rFonts w:eastAsia="Andale Sans UI"/>
          <w:kern w:val="1"/>
          <w:sz w:val="22"/>
          <w:szCs w:val="22"/>
        </w:rPr>
        <w:t xml:space="preserve">PVM </w:t>
      </w:r>
      <w:r w:rsidR="00E47BDB" w:rsidRPr="00310A04">
        <w:rPr>
          <w:rFonts w:eastAsia="Andale Sans UI"/>
          <w:kern w:val="1"/>
          <w:sz w:val="22"/>
          <w:szCs w:val="22"/>
          <w:lang w:eastAsia="zh-CN"/>
        </w:rPr>
        <w:t>sąskaitos faktūros užrašyti sutarties numerį ir datą, pagal kurią parduodamos prekės;</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3.1.9. </w:t>
      </w:r>
      <w:r w:rsidR="00E47BDB" w:rsidRPr="00310A04">
        <w:rPr>
          <w:rFonts w:eastAsia="Andale Sans UI"/>
          <w:kern w:val="1"/>
          <w:sz w:val="22"/>
          <w:szCs w:val="22"/>
        </w:rPr>
        <w:t>nedelsdamas (ne vėliau kaip per 1 (</w:t>
      </w:r>
      <w:r w:rsidR="00E47BDB" w:rsidRPr="00310A04">
        <w:rPr>
          <w:rFonts w:eastAsia="Andale Sans UI"/>
          <w:i/>
          <w:kern w:val="1"/>
          <w:sz w:val="22"/>
          <w:szCs w:val="22"/>
        </w:rPr>
        <w:t>vieną</w:t>
      </w:r>
      <w:r w:rsidR="00E47BDB" w:rsidRPr="00310A04">
        <w:rPr>
          <w:rFonts w:eastAsia="Andale Sans UI"/>
          <w:kern w:val="1"/>
          <w:sz w:val="22"/>
          <w:szCs w:val="22"/>
        </w:rPr>
        <w:t>) darbo dien</w:t>
      </w:r>
      <w:r w:rsidRPr="00310A04">
        <w:rPr>
          <w:rFonts w:eastAsia="Andale Sans UI"/>
          <w:kern w:val="1"/>
          <w:sz w:val="22"/>
          <w:szCs w:val="22"/>
        </w:rPr>
        <w:t>ą</w:t>
      </w:r>
      <w:r w:rsidR="00E47BDB" w:rsidRPr="00310A04">
        <w:rPr>
          <w:rFonts w:eastAsia="Andale Sans UI"/>
          <w:kern w:val="1"/>
          <w:sz w:val="22"/>
          <w:szCs w:val="22"/>
        </w:rPr>
        <w:t xml:space="preserve">) raštu informuoti </w:t>
      </w:r>
      <w:r w:rsidR="00E47BDB" w:rsidRPr="00310A04">
        <w:rPr>
          <w:rFonts w:eastAsia="Andale Sans UI"/>
          <w:b/>
          <w:kern w:val="1"/>
          <w:sz w:val="22"/>
          <w:szCs w:val="22"/>
        </w:rPr>
        <w:t>Pirkėją</w:t>
      </w:r>
      <w:r w:rsidR="00E47BDB" w:rsidRPr="00310A04">
        <w:rPr>
          <w:rFonts w:eastAsia="Andale Sans UI"/>
          <w:kern w:val="1"/>
          <w:sz w:val="22"/>
          <w:szCs w:val="22"/>
        </w:rPr>
        <w:t xml:space="preserve"> jei </w:t>
      </w:r>
      <w:r w:rsidRPr="00310A04">
        <w:rPr>
          <w:rFonts w:eastAsia="Andale Sans UI"/>
          <w:kern w:val="1"/>
          <w:sz w:val="22"/>
          <w:szCs w:val="22"/>
        </w:rPr>
        <w:t>laiku negali pristatyti Prekių;</w:t>
      </w:r>
    </w:p>
    <w:p w:rsidR="009D37AF" w:rsidRPr="00310A04" w:rsidRDefault="009D37AF" w:rsidP="009D37AF">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3.1.10. </w:t>
      </w:r>
      <w:r w:rsidR="00E47BDB" w:rsidRPr="00310A04">
        <w:rPr>
          <w:rFonts w:eastAsia="Andale Sans UI"/>
          <w:kern w:val="1"/>
          <w:sz w:val="22"/>
          <w:szCs w:val="22"/>
        </w:rPr>
        <w:t>nedelsdamas (ne vėliau kaip per 3 (</w:t>
      </w:r>
      <w:r w:rsidR="00E47BDB" w:rsidRPr="00310A04">
        <w:rPr>
          <w:rFonts w:eastAsia="Andale Sans UI"/>
          <w:i/>
          <w:kern w:val="1"/>
          <w:sz w:val="22"/>
          <w:szCs w:val="22"/>
        </w:rPr>
        <w:t>tris</w:t>
      </w:r>
      <w:r w:rsidR="00E47BDB" w:rsidRPr="00310A04">
        <w:rPr>
          <w:rFonts w:eastAsia="Andale Sans UI"/>
          <w:kern w:val="1"/>
          <w:sz w:val="22"/>
          <w:szCs w:val="22"/>
        </w:rPr>
        <w:t xml:space="preserve">) darbo dienas) raštu informuoti </w:t>
      </w:r>
      <w:r w:rsidR="00E47BDB" w:rsidRPr="00310A04">
        <w:rPr>
          <w:rFonts w:eastAsia="Andale Sans UI"/>
          <w:b/>
          <w:kern w:val="1"/>
          <w:sz w:val="22"/>
          <w:szCs w:val="22"/>
        </w:rPr>
        <w:t>Pirkėją</w:t>
      </w:r>
      <w:r w:rsidR="00E47BDB" w:rsidRPr="00310A04">
        <w:rPr>
          <w:rFonts w:eastAsia="Andale Sans UI"/>
          <w:kern w:val="1"/>
          <w:sz w:val="22"/>
          <w:szCs w:val="22"/>
        </w:rPr>
        <w:t xml:space="preserve"> apie savo pasikeitusi</w:t>
      </w:r>
      <w:r w:rsidRPr="00310A04">
        <w:rPr>
          <w:rFonts w:eastAsia="Andale Sans UI"/>
          <w:kern w:val="1"/>
          <w:sz w:val="22"/>
          <w:szCs w:val="22"/>
        </w:rPr>
        <w:t>us rekvizitus, teisinį statusą;</w:t>
      </w:r>
    </w:p>
    <w:p w:rsidR="00BC4CC8" w:rsidRPr="00310A04" w:rsidRDefault="009D37AF"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3.1.11. </w:t>
      </w:r>
      <w:r w:rsidR="00E47BDB" w:rsidRPr="00310A04">
        <w:rPr>
          <w:rFonts w:eastAsia="Andale Sans UI"/>
          <w:kern w:val="1"/>
          <w:sz w:val="22"/>
          <w:szCs w:val="22"/>
        </w:rPr>
        <w:t>kilus Šalių ginčui dėl Sutarties, ne vėliau kaip per 3 (</w:t>
      </w:r>
      <w:r w:rsidR="00E47BDB" w:rsidRPr="00310A04">
        <w:rPr>
          <w:rFonts w:eastAsia="Andale Sans UI"/>
          <w:i/>
          <w:kern w:val="1"/>
          <w:sz w:val="22"/>
          <w:szCs w:val="22"/>
        </w:rPr>
        <w:t>tris</w:t>
      </w:r>
      <w:r w:rsidR="00E47BDB" w:rsidRPr="00310A04">
        <w:rPr>
          <w:rFonts w:eastAsia="Andale Sans UI"/>
          <w:kern w:val="1"/>
          <w:sz w:val="22"/>
          <w:szCs w:val="22"/>
        </w:rPr>
        <w:t>) darbo dienas nuo ginčo kilimo dienos, d</w:t>
      </w:r>
      <w:r w:rsidR="00BC4CC8" w:rsidRPr="00310A04">
        <w:rPr>
          <w:rFonts w:eastAsia="Andale Sans UI"/>
          <w:kern w:val="1"/>
          <w:sz w:val="22"/>
          <w:szCs w:val="22"/>
        </w:rPr>
        <w:t>eleguoti atstovą spręsti ginčo.</w:t>
      </w:r>
    </w:p>
    <w:p w:rsidR="00BC4CC8" w:rsidRPr="00634A41" w:rsidRDefault="00BC4CC8" w:rsidP="00BC4CC8">
      <w:pPr>
        <w:widowControl w:val="0"/>
        <w:tabs>
          <w:tab w:val="left" w:pos="0"/>
        </w:tabs>
        <w:suppressAutoHyphens/>
        <w:ind w:firstLine="567"/>
        <w:jc w:val="both"/>
        <w:rPr>
          <w:rFonts w:eastAsia="Andale Sans UI"/>
          <w:b/>
          <w:kern w:val="1"/>
          <w:sz w:val="22"/>
          <w:szCs w:val="22"/>
        </w:rPr>
      </w:pPr>
      <w:r w:rsidRPr="00310A04">
        <w:rPr>
          <w:rFonts w:eastAsia="Andale Sans UI"/>
          <w:kern w:val="1"/>
          <w:sz w:val="22"/>
          <w:szCs w:val="22"/>
        </w:rPr>
        <w:t xml:space="preserve">3.2. </w:t>
      </w:r>
      <w:r w:rsidR="00E47BDB" w:rsidRPr="00310A04">
        <w:rPr>
          <w:rFonts w:eastAsia="Andale Sans UI"/>
          <w:b/>
          <w:kern w:val="1"/>
          <w:sz w:val="22"/>
          <w:szCs w:val="22"/>
        </w:rPr>
        <w:t>Pirkėjas</w:t>
      </w:r>
      <w:r w:rsidRPr="00310A04">
        <w:rPr>
          <w:rFonts w:eastAsia="Andale Sans UI"/>
          <w:kern w:val="1"/>
          <w:sz w:val="22"/>
          <w:szCs w:val="22"/>
        </w:rPr>
        <w:t xml:space="preserve"> </w:t>
      </w:r>
      <w:r w:rsidRPr="00634A41">
        <w:rPr>
          <w:rFonts w:eastAsia="Andale Sans UI"/>
          <w:b/>
          <w:kern w:val="1"/>
          <w:sz w:val="22"/>
          <w:szCs w:val="22"/>
        </w:rPr>
        <w:t>įsipareigoja:</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3.2.1. </w:t>
      </w:r>
      <w:r w:rsidR="00E47BDB" w:rsidRPr="00310A04">
        <w:rPr>
          <w:rFonts w:eastAsia="Andale Sans UI"/>
          <w:kern w:val="1"/>
          <w:sz w:val="22"/>
          <w:szCs w:val="22"/>
        </w:rPr>
        <w:t>priimti Prekes, atitinkančias Sutarties 1 priede pat</w:t>
      </w:r>
      <w:bookmarkStart w:id="13" w:name="_Ref384298477"/>
      <w:bookmarkStart w:id="14" w:name="_Ref384301661"/>
      <w:r w:rsidRPr="00310A04">
        <w:rPr>
          <w:rFonts w:eastAsia="Andale Sans UI"/>
          <w:kern w:val="1"/>
          <w:sz w:val="22"/>
          <w:szCs w:val="22"/>
        </w:rPr>
        <w:t>eiktą specifikaciją;</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3.2.2. </w:t>
      </w:r>
      <w:r w:rsidR="00E47BDB" w:rsidRPr="00310A04">
        <w:rPr>
          <w:rFonts w:eastAsia="Andale Sans UI"/>
          <w:kern w:val="1"/>
          <w:sz w:val="22"/>
          <w:szCs w:val="22"/>
        </w:rPr>
        <w:t xml:space="preserve">apmokėti </w:t>
      </w:r>
      <w:r w:rsidR="00E47BDB" w:rsidRPr="00310A04">
        <w:rPr>
          <w:rFonts w:eastAsia="Andale Sans UI"/>
          <w:b/>
          <w:kern w:val="1"/>
          <w:sz w:val="22"/>
          <w:szCs w:val="22"/>
        </w:rPr>
        <w:t>Pardavėjo</w:t>
      </w:r>
      <w:r w:rsidR="00E47BDB" w:rsidRPr="00310A04">
        <w:rPr>
          <w:rFonts w:eastAsia="Andale Sans UI"/>
          <w:kern w:val="1"/>
          <w:sz w:val="22"/>
          <w:szCs w:val="22"/>
        </w:rPr>
        <w:t xml:space="preserve"> pateiktas PVM sąskaitas faktūras, per 30 dienų nuo PVM sąskaitų faktūrų gavimo dienos</w:t>
      </w:r>
      <w:bookmarkEnd w:id="13"/>
      <w:r w:rsidR="00E47BDB" w:rsidRPr="00310A04">
        <w:rPr>
          <w:rFonts w:eastAsia="Andale Sans UI"/>
          <w:kern w:val="1"/>
          <w:sz w:val="22"/>
          <w:szCs w:val="22"/>
        </w:rPr>
        <w:t>;</w:t>
      </w:r>
      <w:bookmarkEnd w:id="14"/>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3.2.3. </w:t>
      </w:r>
      <w:r w:rsidR="00E47BDB" w:rsidRPr="00310A04">
        <w:rPr>
          <w:rFonts w:eastAsia="Andale Sans UI"/>
          <w:kern w:val="1"/>
          <w:sz w:val="22"/>
          <w:szCs w:val="22"/>
        </w:rPr>
        <w:t xml:space="preserve">pranešti </w:t>
      </w:r>
      <w:r w:rsidR="00E47BDB" w:rsidRPr="00310A04">
        <w:rPr>
          <w:rFonts w:eastAsia="Andale Sans UI"/>
          <w:b/>
          <w:kern w:val="1"/>
          <w:sz w:val="22"/>
          <w:szCs w:val="22"/>
        </w:rPr>
        <w:t>Pardavėjui</w:t>
      </w:r>
      <w:r w:rsidR="00E47BDB" w:rsidRPr="00310A04">
        <w:rPr>
          <w:rFonts w:eastAsia="Andale Sans UI"/>
          <w:kern w:val="1"/>
          <w:sz w:val="22"/>
          <w:szCs w:val="22"/>
        </w:rPr>
        <w:t xml:space="preserve"> apie Prekių poreikį raštu (Sutartyje nurodytu faksu arba elektr</w:t>
      </w:r>
      <w:r w:rsidRPr="00310A04">
        <w:rPr>
          <w:rFonts w:eastAsia="Andale Sans UI"/>
          <w:kern w:val="1"/>
          <w:sz w:val="22"/>
          <w:szCs w:val="22"/>
        </w:rPr>
        <w:t>oniniu paštu);</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3.2.4. </w:t>
      </w:r>
      <w:r w:rsidR="00E47BDB" w:rsidRPr="00310A04">
        <w:rPr>
          <w:rFonts w:eastAsia="Andale Sans UI"/>
          <w:kern w:val="1"/>
          <w:sz w:val="22"/>
          <w:szCs w:val="22"/>
        </w:rPr>
        <w:t xml:space="preserve">laikytis Prekių gamintojo ir </w:t>
      </w:r>
      <w:r w:rsidR="00E47BDB" w:rsidRPr="00310A04">
        <w:rPr>
          <w:rFonts w:eastAsia="Andale Sans UI"/>
          <w:b/>
          <w:kern w:val="1"/>
          <w:sz w:val="22"/>
          <w:szCs w:val="22"/>
        </w:rPr>
        <w:t>Pardavėjo</w:t>
      </w:r>
      <w:r w:rsidR="00E47BDB" w:rsidRPr="00310A04">
        <w:rPr>
          <w:rFonts w:eastAsia="Andale Sans UI"/>
          <w:kern w:val="1"/>
          <w:sz w:val="22"/>
          <w:szCs w:val="22"/>
        </w:rPr>
        <w:t xml:space="preserve"> </w:t>
      </w:r>
      <w:r w:rsidRPr="00310A04">
        <w:rPr>
          <w:rFonts w:eastAsia="Andale Sans UI"/>
          <w:kern w:val="1"/>
          <w:sz w:val="22"/>
          <w:szCs w:val="22"/>
        </w:rPr>
        <w:t>nurodytų naudojimo reikalavimų;</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3.2.5. </w:t>
      </w:r>
      <w:r w:rsidR="00E47BDB" w:rsidRPr="00310A04">
        <w:rPr>
          <w:rFonts w:eastAsia="Andale Sans UI"/>
          <w:kern w:val="1"/>
          <w:sz w:val="22"/>
          <w:szCs w:val="22"/>
        </w:rPr>
        <w:t>nedelsdamas (ne vėliau kaip per 3 (</w:t>
      </w:r>
      <w:r w:rsidR="00E47BDB" w:rsidRPr="00310A04">
        <w:rPr>
          <w:rFonts w:eastAsia="Andale Sans UI"/>
          <w:i/>
          <w:kern w:val="1"/>
          <w:sz w:val="22"/>
          <w:szCs w:val="22"/>
        </w:rPr>
        <w:t>tris</w:t>
      </w:r>
      <w:r w:rsidR="00E47BDB" w:rsidRPr="00310A04">
        <w:rPr>
          <w:rFonts w:eastAsia="Andale Sans UI"/>
          <w:kern w:val="1"/>
          <w:sz w:val="22"/>
          <w:szCs w:val="22"/>
        </w:rPr>
        <w:t xml:space="preserve">) darbo dienas) raštu pranešti </w:t>
      </w:r>
      <w:r w:rsidR="00E47BDB" w:rsidRPr="00310A04">
        <w:rPr>
          <w:rFonts w:eastAsia="Andale Sans UI"/>
          <w:b/>
          <w:kern w:val="1"/>
          <w:sz w:val="22"/>
          <w:szCs w:val="22"/>
        </w:rPr>
        <w:t xml:space="preserve">Pardavėjui </w:t>
      </w:r>
      <w:r w:rsidR="00E47BDB" w:rsidRPr="00310A04">
        <w:rPr>
          <w:rFonts w:eastAsia="Andale Sans UI"/>
          <w:kern w:val="1"/>
          <w:sz w:val="22"/>
          <w:szCs w:val="22"/>
        </w:rPr>
        <w:t>apie savo pasikeitusi</w:t>
      </w:r>
      <w:r w:rsidRPr="00310A04">
        <w:rPr>
          <w:rFonts w:eastAsia="Andale Sans UI"/>
          <w:kern w:val="1"/>
          <w:sz w:val="22"/>
          <w:szCs w:val="22"/>
        </w:rPr>
        <w:t>us rekvizitus, teisinį statusą;</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3.2.6. </w:t>
      </w:r>
      <w:r w:rsidR="00E47BDB" w:rsidRPr="00310A04">
        <w:rPr>
          <w:rFonts w:eastAsia="Andale Sans UI"/>
          <w:kern w:val="1"/>
          <w:sz w:val="22"/>
          <w:szCs w:val="22"/>
        </w:rPr>
        <w:t>kilus Šalių ginčui dėl Sutarties, ne vėliau kaip per 3 (</w:t>
      </w:r>
      <w:r w:rsidR="00E47BDB" w:rsidRPr="00310A04">
        <w:rPr>
          <w:rFonts w:eastAsia="Andale Sans UI"/>
          <w:i/>
          <w:kern w:val="1"/>
          <w:sz w:val="22"/>
          <w:szCs w:val="22"/>
        </w:rPr>
        <w:t>tris</w:t>
      </w:r>
      <w:r w:rsidR="00E47BDB" w:rsidRPr="00310A04">
        <w:rPr>
          <w:rFonts w:eastAsia="Andale Sans UI"/>
          <w:kern w:val="1"/>
          <w:sz w:val="22"/>
          <w:szCs w:val="22"/>
        </w:rPr>
        <w:t>) darbo dienas nuo ginčo kilimo dienos, d</w:t>
      </w:r>
      <w:r w:rsidRPr="00310A04">
        <w:rPr>
          <w:rFonts w:eastAsia="Andale Sans UI"/>
          <w:kern w:val="1"/>
          <w:sz w:val="22"/>
          <w:szCs w:val="22"/>
        </w:rPr>
        <w:t>eleguoti atstovą spręsti ginčo.</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3.3. </w:t>
      </w:r>
      <w:r w:rsidR="00E47BDB" w:rsidRPr="00310A04">
        <w:rPr>
          <w:rFonts w:eastAsia="Andale Sans UI"/>
          <w:b/>
          <w:kern w:val="1"/>
          <w:sz w:val="22"/>
          <w:szCs w:val="22"/>
        </w:rPr>
        <w:t xml:space="preserve">Pardavėjas </w:t>
      </w:r>
      <w:r w:rsidRPr="00634A41">
        <w:rPr>
          <w:rFonts w:eastAsia="Andale Sans UI"/>
          <w:b/>
          <w:kern w:val="1"/>
          <w:sz w:val="22"/>
          <w:szCs w:val="22"/>
        </w:rPr>
        <w:t>turi teisę:</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3.3.1. </w:t>
      </w:r>
      <w:r w:rsidR="00E47BDB" w:rsidRPr="00310A04">
        <w:rPr>
          <w:rFonts w:eastAsia="Andale Sans UI"/>
          <w:kern w:val="1"/>
          <w:sz w:val="22"/>
          <w:szCs w:val="22"/>
        </w:rPr>
        <w:t xml:space="preserve">reikalauti, kad </w:t>
      </w:r>
      <w:r w:rsidR="00E47BDB" w:rsidRPr="00310A04">
        <w:rPr>
          <w:rFonts w:eastAsia="Andale Sans UI"/>
          <w:b/>
          <w:kern w:val="1"/>
          <w:sz w:val="22"/>
          <w:szCs w:val="22"/>
        </w:rPr>
        <w:t>Pirkėjas</w:t>
      </w:r>
      <w:r w:rsidR="00E47BDB" w:rsidRPr="00310A04">
        <w:rPr>
          <w:rFonts w:eastAsia="Andale Sans UI"/>
          <w:kern w:val="1"/>
          <w:sz w:val="22"/>
          <w:szCs w:val="22"/>
        </w:rPr>
        <w:t xml:space="preserve"> priimtų tinkamas, pagal </w:t>
      </w:r>
      <w:r w:rsidR="00E47BDB" w:rsidRPr="00310A04">
        <w:rPr>
          <w:rFonts w:eastAsia="Andale Sans UI"/>
          <w:b/>
          <w:kern w:val="1"/>
          <w:sz w:val="22"/>
          <w:szCs w:val="22"/>
        </w:rPr>
        <w:t xml:space="preserve">Pirkėjo </w:t>
      </w:r>
      <w:r w:rsidR="00E47BDB" w:rsidRPr="00310A04">
        <w:rPr>
          <w:rFonts w:eastAsia="Andale Sans UI"/>
          <w:kern w:val="1"/>
          <w:sz w:val="22"/>
          <w:szCs w:val="22"/>
        </w:rPr>
        <w:t xml:space="preserve">raštu gautą užsakymą faktiškai pristatytas Prekes arba atsisakyti vykdyti Sutartį, jeigu </w:t>
      </w:r>
      <w:r w:rsidR="00E47BDB" w:rsidRPr="00310A04">
        <w:rPr>
          <w:rFonts w:eastAsia="Andale Sans UI"/>
          <w:b/>
          <w:kern w:val="1"/>
          <w:sz w:val="22"/>
          <w:szCs w:val="22"/>
        </w:rPr>
        <w:t>Pirkėjas</w:t>
      </w:r>
      <w:r w:rsidR="00E47BDB" w:rsidRPr="00310A04">
        <w:rPr>
          <w:rFonts w:eastAsia="Andale Sans UI"/>
          <w:kern w:val="1"/>
          <w:sz w:val="22"/>
          <w:szCs w:val="22"/>
        </w:rPr>
        <w:t xml:space="preserve">, pažeisdamas savo įsipareigojimus, </w:t>
      </w:r>
      <w:r w:rsidR="00E47BDB" w:rsidRPr="00310A04">
        <w:rPr>
          <w:rFonts w:eastAsia="Andale Sans UI"/>
          <w:kern w:val="1"/>
          <w:sz w:val="22"/>
          <w:szCs w:val="22"/>
          <w:lang w:eastAsia="zh-CN"/>
        </w:rPr>
        <w:t xml:space="preserve">daugiau kaip du kartus </w:t>
      </w:r>
      <w:r w:rsidR="00E47BDB" w:rsidRPr="00310A04">
        <w:rPr>
          <w:rFonts w:eastAsia="Andale Sans UI"/>
          <w:kern w:val="1"/>
          <w:sz w:val="22"/>
          <w:szCs w:val="22"/>
        </w:rPr>
        <w:t xml:space="preserve">nepriima ar atsisako priimti tinkamas, pagal </w:t>
      </w:r>
      <w:r w:rsidR="00E47BDB" w:rsidRPr="00310A04">
        <w:rPr>
          <w:rFonts w:eastAsia="Andale Sans UI"/>
          <w:b/>
          <w:kern w:val="1"/>
          <w:sz w:val="22"/>
          <w:szCs w:val="22"/>
        </w:rPr>
        <w:t xml:space="preserve">Pirkėjo </w:t>
      </w:r>
      <w:r w:rsidR="00E47BDB" w:rsidRPr="00310A04">
        <w:rPr>
          <w:rFonts w:eastAsia="Andale Sans UI"/>
          <w:kern w:val="1"/>
          <w:sz w:val="22"/>
          <w:szCs w:val="22"/>
        </w:rPr>
        <w:t>raštu pateiktą užsakymą</w:t>
      </w:r>
      <w:r w:rsidRPr="00310A04">
        <w:rPr>
          <w:rFonts w:eastAsia="Andale Sans UI"/>
          <w:kern w:val="1"/>
          <w:sz w:val="22"/>
          <w:szCs w:val="22"/>
        </w:rPr>
        <w:t xml:space="preserve"> faktiškai pristatytas Prekes; </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3.3.2. </w:t>
      </w:r>
      <w:r w:rsidR="00E47BDB" w:rsidRPr="00310A04">
        <w:rPr>
          <w:rFonts w:eastAsia="Andale Sans UI"/>
          <w:kern w:val="1"/>
          <w:sz w:val="22"/>
          <w:szCs w:val="22"/>
        </w:rPr>
        <w:t xml:space="preserve">reikalauti iš </w:t>
      </w:r>
      <w:r w:rsidR="00E47BDB" w:rsidRPr="00310A04">
        <w:rPr>
          <w:rFonts w:eastAsia="Andale Sans UI"/>
          <w:b/>
          <w:kern w:val="1"/>
          <w:sz w:val="22"/>
          <w:szCs w:val="22"/>
        </w:rPr>
        <w:t>Pirkėjo</w:t>
      </w:r>
      <w:r w:rsidR="00E47BDB" w:rsidRPr="00310A04">
        <w:rPr>
          <w:rFonts w:eastAsia="Andale Sans UI"/>
          <w:kern w:val="1"/>
          <w:sz w:val="22"/>
          <w:szCs w:val="22"/>
        </w:rPr>
        <w:t xml:space="preserve"> sumokėti už tinkamas, pagal </w:t>
      </w:r>
      <w:r w:rsidR="00E47BDB" w:rsidRPr="00310A04">
        <w:rPr>
          <w:rFonts w:eastAsia="Andale Sans UI"/>
          <w:b/>
          <w:kern w:val="1"/>
          <w:sz w:val="22"/>
          <w:szCs w:val="22"/>
        </w:rPr>
        <w:t xml:space="preserve">Pirkėjo </w:t>
      </w:r>
      <w:r w:rsidR="00E47BDB" w:rsidRPr="00310A04">
        <w:rPr>
          <w:rFonts w:eastAsia="Andale Sans UI"/>
          <w:kern w:val="1"/>
          <w:sz w:val="22"/>
          <w:szCs w:val="22"/>
        </w:rPr>
        <w:t xml:space="preserve">raštu pateiktą užsakymą faktiškai pristatytas Prekes Sutartyje nurodyta </w:t>
      </w:r>
      <w:r w:rsidRPr="00310A04">
        <w:rPr>
          <w:rFonts w:eastAsia="Andale Sans UI"/>
          <w:kern w:val="1"/>
          <w:sz w:val="22"/>
          <w:szCs w:val="22"/>
        </w:rPr>
        <w:t>tvarka, sąlygomis ir terminais.</w:t>
      </w:r>
    </w:p>
    <w:p w:rsidR="00BC4CC8" w:rsidRPr="00634A41" w:rsidRDefault="00BC4CC8" w:rsidP="00BC4CC8">
      <w:pPr>
        <w:widowControl w:val="0"/>
        <w:tabs>
          <w:tab w:val="left" w:pos="0"/>
        </w:tabs>
        <w:suppressAutoHyphens/>
        <w:ind w:firstLine="567"/>
        <w:jc w:val="both"/>
        <w:rPr>
          <w:rFonts w:eastAsia="Andale Sans UI"/>
          <w:b/>
          <w:kern w:val="1"/>
          <w:sz w:val="22"/>
          <w:szCs w:val="22"/>
        </w:rPr>
      </w:pPr>
      <w:r w:rsidRPr="00310A04">
        <w:rPr>
          <w:rFonts w:eastAsia="Andale Sans UI"/>
          <w:kern w:val="1"/>
          <w:sz w:val="22"/>
          <w:szCs w:val="22"/>
        </w:rPr>
        <w:t xml:space="preserve">3.4. </w:t>
      </w:r>
      <w:r w:rsidR="00E47BDB" w:rsidRPr="00310A04">
        <w:rPr>
          <w:rFonts w:eastAsia="Andale Sans UI"/>
          <w:b/>
          <w:kern w:val="1"/>
          <w:sz w:val="22"/>
          <w:szCs w:val="22"/>
        </w:rPr>
        <w:t xml:space="preserve">Pirkėjas </w:t>
      </w:r>
      <w:r w:rsidRPr="00634A41">
        <w:rPr>
          <w:rFonts w:eastAsia="Andale Sans UI"/>
          <w:b/>
          <w:kern w:val="1"/>
          <w:sz w:val="22"/>
          <w:szCs w:val="22"/>
        </w:rPr>
        <w:t>turi teisę:</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3.4.1. </w:t>
      </w:r>
      <w:r w:rsidR="00E47BDB" w:rsidRPr="00310A04">
        <w:rPr>
          <w:rFonts w:eastAsia="Andale Sans UI"/>
          <w:kern w:val="1"/>
          <w:sz w:val="22"/>
          <w:szCs w:val="22"/>
        </w:rPr>
        <w:t xml:space="preserve">nemokėti už tinkamas, pagal </w:t>
      </w:r>
      <w:r w:rsidR="00E47BDB" w:rsidRPr="00310A04">
        <w:rPr>
          <w:rFonts w:eastAsia="Andale Sans UI"/>
          <w:b/>
          <w:kern w:val="1"/>
          <w:sz w:val="22"/>
          <w:szCs w:val="22"/>
        </w:rPr>
        <w:t xml:space="preserve">Pirkėjo </w:t>
      </w:r>
      <w:r w:rsidR="00E47BDB" w:rsidRPr="00310A04">
        <w:rPr>
          <w:rFonts w:eastAsia="Andale Sans UI"/>
          <w:kern w:val="1"/>
          <w:sz w:val="22"/>
          <w:szCs w:val="22"/>
        </w:rPr>
        <w:t xml:space="preserve">raštu pateiktą užsakymą faktiškai pristatytas Prekes, jeigu PVM sąskaitoje faktūroje nurodyta neteisinga suma (kol bus išsiaiškinta su </w:t>
      </w:r>
      <w:r w:rsidR="00E47BDB" w:rsidRPr="00310A04">
        <w:rPr>
          <w:rFonts w:eastAsia="Andale Sans UI"/>
          <w:b/>
          <w:kern w:val="1"/>
          <w:sz w:val="22"/>
          <w:szCs w:val="22"/>
        </w:rPr>
        <w:t xml:space="preserve">Pardavėju </w:t>
      </w:r>
      <w:r w:rsidR="00E47BDB" w:rsidRPr="00310A04">
        <w:rPr>
          <w:rFonts w:eastAsia="Andale Sans UI"/>
          <w:kern w:val="1"/>
          <w:sz w:val="22"/>
          <w:szCs w:val="22"/>
        </w:rPr>
        <w:t>ir PVM sąskaitoje faktūro</w:t>
      </w:r>
      <w:r w:rsidRPr="00310A04">
        <w:rPr>
          <w:rFonts w:eastAsia="Andale Sans UI"/>
          <w:kern w:val="1"/>
          <w:sz w:val="22"/>
          <w:szCs w:val="22"/>
        </w:rPr>
        <w:t>je bus nurodyta teisinga suma);</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3.4.2. </w:t>
      </w:r>
      <w:r w:rsidR="00E47BDB" w:rsidRPr="00310A04">
        <w:rPr>
          <w:rFonts w:eastAsia="Andale Sans UI"/>
          <w:kern w:val="1"/>
          <w:sz w:val="22"/>
          <w:szCs w:val="22"/>
        </w:rPr>
        <w:t>prašyti</w:t>
      </w:r>
      <w:r w:rsidR="00E47BDB" w:rsidRPr="00310A04">
        <w:rPr>
          <w:rFonts w:eastAsia="Andale Sans UI"/>
          <w:spacing w:val="-5"/>
          <w:kern w:val="1"/>
          <w:sz w:val="22"/>
          <w:szCs w:val="22"/>
        </w:rPr>
        <w:t xml:space="preserve"> </w:t>
      </w:r>
      <w:r w:rsidR="00E47BDB" w:rsidRPr="00310A04">
        <w:rPr>
          <w:rFonts w:eastAsia="Andale Sans UI"/>
          <w:b/>
          <w:kern w:val="1"/>
          <w:sz w:val="22"/>
          <w:szCs w:val="22"/>
        </w:rPr>
        <w:t>Pardavėjo</w:t>
      </w:r>
      <w:r w:rsidR="00E47BDB" w:rsidRPr="00310A04">
        <w:rPr>
          <w:rFonts w:eastAsia="Andale Sans UI"/>
          <w:spacing w:val="-7"/>
          <w:kern w:val="1"/>
          <w:sz w:val="22"/>
          <w:szCs w:val="22"/>
        </w:rPr>
        <w:t xml:space="preserve"> </w:t>
      </w:r>
      <w:r w:rsidR="00E47BDB" w:rsidRPr="00310A04">
        <w:rPr>
          <w:rFonts w:eastAsia="Andale Sans UI"/>
          <w:kern w:val="1"/>
          <w:sz w:val="22"/>
          <w:szCs w:val="22"/>
        </w:rPr>
        <w:t>pateikti</w:t>
      </w:r>
      <w:r w:rsidR="00E47BDB" w:rsidRPr="00310A04">
        <w:rPr>
          <w:rFonts w:eastAsia="Andale Sans UI"/>
          <w:spacing w:val="-5"/>
          <w:kern w:val="1"/>
          <w:sz w:val="22"/>
          <w:szCs w:val="22"/>
        </w:rPr>
        <w:t xml:space="preserve"> </w:t>
      </w:r>
      <w:r w:rsidR="00E47BDB" w:rsidRPr="00310A04">
        <w:rPr>
          <w:rFonts w:eastAsia="Andale Sans UI"/>
          <w:kern w:val="1"/>
          <w:sz w:val="22"/>
          <w:szCs w:val="22"/>
        </w:rPr>
        <w:t>visus</w:t>
      </w:r>
      <w:r w:rsidR="00E47BDB" w:rsidRPr="00310A04">
        <w:rPr>
          <w:rFonts w:eastAsia="Andale Sans UI"/>
          <w:spacing w:val="-4"/>
          <w:kern w:val="1"/>
          <w:sz w:val="22"/>
          <w:szCs w:val="22"/>
        </w:rPr>
        <w:t xml:space="preserve"> P</w:t>
      </w:r>
      <w:r w:rsidR="00E47BDB" w:rsidRPr="00310A04">
        <w:rPr>
          <w:rFonts w:eastAsia="Andale Sans UI"/>
          <w:kern w:val="1"/>
          <w:sz w:val="22"/>
          <w:szCs w:val="22"/>
        </w:rPr>
        <w:t>rekių</w:t>
      </w:r>
      <w:r w:rsidR="00E47BDB" w:rsidRPr="00310A04">
        <w:rPr>
          <w:rFonts w:eastAsia="Andale Sans UI"/>
          <w:spacing w:val="-5"/>
          <w:kern w:val="1"/>
          <w:sz w:val="22"/>
          <w:szCs w:val="22"/>
        </w:rPr>
        <w:t xml:space="preserve"> </w:t>
      </w:r>
      <w:r w:rsidR="00E47BDB" w:rsidRPr="00310A04">
        <w:rPr>
          <w:rFonts w:eastAsia="Andale Sans UI"/>
          <w:kern w:val="1"/>
          <w:sz w:val="22"/>
          <w:szCs w:val="22"/>
        </w:rPr>
        <w:t>atitikimą</w:t>
      </w:r>
      <w:r w:rsidR="00E47BDB" w:rsidRPr="00310A04">
        <w:rPr>
          <w:rFonts w:eastAsia="Andale Sans UI"/>
          <w:spacing w:val="-6"/>
          <w:kern w:val="1"/>
          <w:sz w:val="22"/>
          <w:szCs w:val="22"/>
        </w:rPr>
        <w:t xml:space="preserve"> </w:t>
      </w:r>
      <w:r w:rsidR="00E47BDB" w:rsidRPr="00310A04">
        <w:rPr>
          <w:rFonts w:eastAsia="Andale Sans UI"/>
          <w:kern w:val="1"/>
          <w:sz w:val="22"/>
          <w:szCs w:val="22"/>
        </w:rPr>
        <w:t>specifikacijai, nurodytai Sutarties 1 priede,</w:t>
      </w:r>
      <w:r w:rsidR="00E47BDB" w:rsidRPr="00310A04">
        <w:rPr>
          <w:rFonts w:eastAsia="Andale Sans UI"/>
          <w:spacing w:val="-9"/>
          <w:kern w:val="1"/>
          <w:sz w:val="22"/>
          <w:szCs w:val="22"/>
        </w:rPr>
        <w:t xml:space="preserve"> </w:t>
      </w:r>
      <w:r w:rsidR="00E47BDB" w:rsidRPr="00310A04">
        <w:rPr>
          <w:rFonts w:eastAsia="Andale Sans UI"/>
          <w:kern w:val="1"/>
          <w:sz w:val="22"/>
          <w:szCs w:val="22"/>
        </w:rPr>
        <w:t>pagrindžiančius</w:t>
      </w:r>
      <w:r w:rsidR="00E47BDB" w:rsidRPr="00310A04">
        <w:rPr>
          <w:rFonts w:eastAsia="Andale Sans UI"/>
          <w:spacing w:val="-11"/>
          <w:kern w:val="1"/>
          <w:sz w:val="22"/>
          <w:szCs w:val="22"/>
        </w:rPr>
        <w:t xml:space="preserve"> </w:t>
      </w:r>
      <w:r w:rsidRPr="00310A04">
        <w:rPr>
          <w:rFonts w:eastAsia="Andale Sans UI"/>
          <w:kern w:val="1"/>
          <w:sz w:val="22"/>
          <w:szCs w:val="22"/>
        </w:rPr>
        <w:t>dokumentus;</w:t>
      </w:r>
    </w:p>
    <w:p w:rsidR="00BC4CC8" w:rsidRPr="00310A04" w:rsidRDefault="00BC4CC8" w:rsidP="00BC4CC8">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3.4.3. </w:t>
      </w:r>
      <w:r w:rsidR="00E47BDB" w:rsidRPr="00310A04">
        <w:rPr>
          <w:rFonts w:eastAsia="Andale Sans UI"/>
          <w:kern w:val="1"/>
          <w:sz w:val="22"/>
          <w:szCs w:val="22"/>
        </w:rPr>
        <w:t>atsisakyti priimti Prekes kai jų kokybė neatitinka Sutarties 1 priede nurodytų reikalavimų, kai nepateikiami kokybę garantuojantys dokumentai, kai nėra galimybės panaudoti jas iki jų tinkamumo naudoti termino pabaigos, taip pat kai prekės pristatomos su pažeistu įpakavimu arba sugadintos ir/ar</w:t>
      </w:r>
      <w:r w:rsidRPr="00310A04">
        <w:rPr>
          <w:rFonts w:eastAsia="Andale Sans UI"/>
          <w:kern w:val="1"/>
          <w:sz w:val="22"/>
          <w:szCs w:val="22"/>
        </w:rPr>
        <w:t xml:space="preserve"> netekusios prekinės išvaizdos;</w:t>
      </w:r>
      <w:bookmarkStart w:id="15" w:name="_Ref384301232"/>
    </w:p>
    <w:p w:rsidR="00F04A06" w:rsidRPr="00310A04" w:rsidRDefault="00BC4CC8" w:rsidP="00F04A06">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3.4.4. </w:t>
      </w:r>
      <w:r w:rsidR="00E47BDB" w:rsidRPr="00310A04">
        <w:rPr>
          <w:rFonts w:eastAsia="Andale Sans UI"/>
          <w:kern w:val="1"/>
          <w:sz w:val="22"/>
          <w:szCs w:val="22"/>
        </w:rPr>
        <w:t xml:space="preserve">nustatęs Prekių trūkumus, reikalauti, kad </w:t>
      </w:r>
      <w:r w:rsidR="00E47BDB" w:rsidRPr="00310A04">
        <w:rPr>
          <w:rFonts w:eastAsia="Andale Sans UI"/>
          <w:b/>
          <w:kern w:val="1"/>
          <w:sz w:val="22"/>
          <w:szCs w:val="22"/>
        </w:rPr>
        <w:t>Pardavėjas</w:t>
      </w:r>
      <w:r w:rsidR="00E47BDB" w:rsidRPr="00310A04">
        <w:rPr>
          <w:rFonts w:eastAsia="Andale Sans UI"/>
          <w:kern w:val="1"/>
          <w:sz w:val="22"/>
          <w:szCs w:val="22"/>
        </w:rPr>
        <w:t xml:space="preserve"> neatlygintinai pašalintų Prekių trūkumus per </w:t>
      </w:r>
      <w:r w:rsidR="00E47BDB" w:rsidRPr="00310A04">
        <w:rPr>
          <w:rFonts w:eastAsia="Andale Sans UI"/>
          <w:b/>
          <w:kern w:val="1"/>
          <w:sz w:val="22"/>
          <w:szCs w:val="22"/>
        </w:rPr>
        <w:t>Pirkėjo</w:t>
      </w:r>
      <w:r w:rsidR="00E47BDB" w:rsidRPr="00310A04">
        <w:rPr>
          <w:rFonts w:eastAsia="Andale Sans UI"/>
          <w:kern w:val="1"/>
          <w:sz w:val="22"/>
          <w:szCs w:val="22"/>
        </w:rPr>
        <w:t xml:space="preserve"> nustatytą terminą, tačiau</w:t>
      </w:r>
      <w:r w:rsidR="00E47BDB" w:rsidRPr="00310A04">
        <w:rPr>
          <w:rFonts w:eastAsia="Andale Sans UI"/>
          <w:spacing w:val="-5"/>
          <w:kern w:val="1"/>
          <w:sz w:val="22"/>
          <w:szCs w:val="22"/>
        </w:rPr>
        <w:t xml:space="preserve"> </w:t>
      </w:r>
      <w:r w:rsidR="00E47BDB" w:rsidRPr="00310A04">
        <w:rPr>
          <w:rFonts w:eastAsia="Andale Sans UI"/>
          <w:kern w:val="1"/>
          <w:sz w:val="22"/>
          <w:szCs w:val="22"/>
        </w:rPr>
        <w:t>neilgesnį</w:t>
      </w:r>
      <w:r w:rsidR="00E47BDB" w:rsidRPr="00310A04">
        <w:rPr>
          <w:rFonts w:eastAsia="Andale Sans UI"/>
          <w:spacing w:val="-6"/>
          <w:kern w:val="1"/>
          <w:sz w:val="22"/>
          <w:szCs w:val="22"/>
        </w:rPr>
        <w:t xml:space="preserve"> </w:t>
      </w:r>
      <w:bookmarkEnd w:id="15"/>
      <w:r w:rsidR="00F04A06" w:rsidRPr="00310A04">
        <w:rPr>
          <w:rFonts w:eastAsia="Andale Sans UI"/>
          <w:spacing w:val="-6"/>
          <w:kern w:val="1"/>
          <w:sz w:val="22"/>
          <w:szCs w:val="22"/>
        </w:rPr>
        <w:t>kaip 2</w:t>
      </w:r>
      <w:r w:rsidR="00E47BDB" w:rsidRPr="00310A04">
        <w:rPr>
          <w:rFonts w:eastAsia="Andale Sans UI"/>
          <w:kern w:val="1"/>
          <w:sz w:val="22"/>
          <w:szCs w:val="22"/>
        </w:rPr>
        <w:t xml:space="preserve"> darbo dienos;</w:t>
      </w:r>
    </w:p>
    <w:p w:rsidR="00E47BDB" w:rsidRPr="00310A04" w:rsidRDefault="00F04A06" w:rsidP="00F04A06">
      <w:pPr>
        <w:widowControl w:val="0"/>
        <w:tabs>
          <w:tab w:val="left" w:pos="0"/>
        </w:tabs>
        <w:suppressAutoHyphens/>
        <w:ind w:firstLine="567"/>
        <w:jc w:val="both"/>
        <w:rPr>
          <w:rFonts w:eastAsia="Andale Sans UI"/>
          <w:kern w:val="1"/>
          <w:sz w:val="22"/>
          <w:szCs w:val="22"/>
        </w:rPr>
      </w:pPr>
      <w:r w:rsidRPr="00310A04">
        <w:rPr>
          <w:rFonts w:eastAsia="Andale Sans UI"/>
          <w:kern w:val="1"/>
          <w:sz w:val="22"/>
          <w:szCs w:val="22"/>
        </w:rPr>
        <w:t xml:space="preserve">3.4.5. </w:t>
      </w:r>
      <w:r w:rsidR="00E47BDB" w:rsidRPr="00310A04">
        <w:rPr>
          <w:rFonts w:eastAsia="Andale Sans UI"/>
          <w:b/>
          <w:kern w:val="1"/>
          <w:sz w:val="22"/>
          <w:szCs w:val="22"/>
        </w:rPr>
        <w:t>Pardavėjui</w:t>
      </w:r>
      <w:r w:rsidR="00E47BDB" w:rsidRPr="00310A04">
        <w:rPr>
          <w:rFonts w:eastAsia="Andale Sans UI"/>
          <w:kern w:val="1"/>
          <w:sz w:val="22"/>
          <w:szCs w:val="22"/>
        </w:rPr>
        <w:t xml:space="preserve"> neįvykdžius </w:t>
      </w:r>
      <w:r w:rsidR="00E47BDB" w:rsidRPr="00310A04">
        <w:rPr>
          <w:rFonts w:eastAsia="Andale Sans UI"/>
          <w:b/>
          <w:kern w:val="1"/>
          <w:sz w:val="22"/>
          <w:szCs w:val="22"/>
        </w:rPr>
        <w:t>Pirkėjo</w:t>
      </w:r>
      <w:r w:rsidR="00E47BDB" w:rsidRPr="00310A04">
        <w:rPr>
          <w:rFonts w:eastAsia="Andale Sans UI"/>
          <w:kern w:val="1"/>
          <w:sz w:val="22"/>
          <w:szCs w:val="22"/>
        </w:rPr>
        <w:t xml:space="preserve"> reikalavimų, nurodytų Sutarties </w:t>
      </w:r>
      <w:r w:rsidR="00634A41">
        <w:rPr>
          <w:rFonts w:eastAsia="Andale Sans UI"/>
          <w:kern w:val="1"/>
          <w:sz w:val="22"/>
          <w:szCs w:val="22"/>
        </w:rPr>
        <w:t>3.4</w:t>
      </w:r>
      <w:r w:rsidR="00E47BDB" w:rsidRPr="00310A04">
        <w:rPr>
          <w:rFonts w:eastAsia="Andale Sans UI"/>
          <w:kern w:val="1"/>
          <w:sz w:val="22"/>
          <w:szCs w:val="22"/>
        </w:rPr>
        <w:t xml:space="preserve"> punkte, ar </w:t>
      </w:r>
      <w:r w:rsidR="00E47BDB" w:rsidRPr="00310A04">
        <w:rPr>
          <w:rFonts w:eastAsia="Andale Sans UI"/>
          <w:b/>
          <w:kern w:val="1"/>
          <w:sz w:val="22"/>
          <w:szCs w:val="22"/>
        </w:rPr>
        <w:t>Pardavėjui</w:t>
      </w:r>
      <w:r w:rsidR="00E47BDB" w:rsidRPr="00310A04">
        <w:rPr>
          <w:rFonts w:eastAsia="Andale Sans UI"/>
          <w:kern w:val="1"/>
          <w:sz w:val="22"/>
          <w:szCs w:val="22"/>
        </w:rPr>
        <w:t xml:space="preserve"> nevykdant Sutarties, </w:t>
      </w:r>
      <w:r w:rsidR="00E47BDB" w:rsidRPr="00310A04">
        <w:rPr>
          <w:rFonts w:eastAsia="Andale Sans UI"/>
          <w:b/>
          <w:kern w:val="1"/>
          <w:sz w:val="22"/>
          <w:szCs w:val="22"/>
        </w:rPr>
        <w:t xml:space="preserve">Pirkėjas </w:t>
      </w:r>
      <w:r w:rsidR="00E47BDB" w:rsidRPr="00310A04">
        <w:rPr>
          <w:rFonts w:eastAsia="Andale Sans UI"/>
          <w:kern w:val="1"/>
          <w:sz w:val="22"/>
          <w:szCs w:val="22"/>
        </w:rPr>
        <w:t>įgyja teisę vienašališkai nutraukti Sutartį ir reikalauti atlyginti nuostolius.</w:t>
      </w:r>
    </w:p>
    <w:p w:rsidR="00310A04" w:rsidRPr="00310A04" w:rsidRDefault="00310A04" w:rsidP="00310A04">
      <w:pPr>
        <w:ind w:firstLine="567"/>
        <w:jc w:val="both"/>
        <w:rPr>
          <w:rFonts w:eastAsia="Calibri"/>
          <w:sz w:val="22"/>
          <w:szCs w:val="22"/>
          <w:lang w:eastAsia="en-US"/>
        </w:rPr>
      </w:pPr>
      <w:r w:rsidRPr="00310A04">
        <w:rPr>
          <w:rFonts w:eastAsia="Calibri"/>
          <w:sz w:val="22"/>
          <w:szCs w:val="22"/>
          <w:lang w:eastAsia="en-US"/>
        </w:rPr>
        <w:t xml:space="preserve">3.4.6. keičiantis gydymo įstaigos poreikiams ir pacientų skaičiui, </w:t>
      </w:r>
      <w:r w:rsidRPr="00310A04">
        <w:rPr>
          <w:rFonts w:eastAsia="Calibri"/>
          <w:b/>
          <w:sz w:val="22"/>
          <w:szCs w:val="22"/>
          <w:lang w:eastAsia="en-US"/>
        </w:rPr>
        <w:t>Pirkėjas</w:t>
      </w:r>
      <w:r w:rsidRPr="00310A04">
        <w:rPr>
          <w:rFonts w:eastAsia="Calibri"/>
          <w:sz w:val="22"/>
          <w:szCs w:val="22"/>
          <w:lang w:eastAsia="en-US"/>
        </w:rPr>
        <w:t xml:space="preserve"> gali koreguoti pirkimo dalies prekių asortimento kiekį iki 30</w:t>
      </w:r>
      <w:r w:rsidRPr="00310A04">
        <w:rPr>
          <w:rFonts w:eastAsia="Calibri"/>
          <w:sz w:val="22"/>
          <w:szCs w:val="22"/>
          <w:lang w:val="en-US" w:eastAsia="en-US"/>
        </w:rPr>
        <w:t>%, ta</w:t>
      </w:r>
      <w:r w:rsidRPr="00310A04">
        <w:rPr>
          <w:rFonts w:eastAsia="Calibri"/>
          <w:sz w:val="22"/>
          <w:szCs w:val="22"/>
          <w:lang w:eastAsia="en-US"/>
        </w:rPr>
        <w:t xml:space="preserve">ip pat gali pirkti kitas prekes, kurioms </w:t>
      </w:r>
      <w:r w:rsidRPr="00310A04">
        <w:rPr>
          <w:rFonts w:eastAsia="Calibri"/>
          <w:b/>
          <w:sz w:val="22"/>
          <w:szCs w:val="22"/>
          <w:lang w:eastAsia="en-US"/>
        </w:rPr>
        <w:t>Pardavėjas</w:t>
      </w:r>
      <w:r w:rsidRPr="00310A04">
        <w:rPr>
          <w:rFonts w:eastAsia="Calibri"/>
          <w:sz w:val="22"/>
          <w:szCs w:val="22"/>
          <w:lang w:eastAsia="en-US"/>
        </w:rPr>
        <w:t xml:space="preserve"> suteikia _____ % nuolaidą.</w:t>
      </w:r>
    </w:p>
    <w:p w:rsidR="00310A04" w:rsidRPr="00310A04" w:rsidRDefault="00310A04" w:rsidP="00F04A06">
      <w:pPr>
        <w:widowControl w:val="0"/>
        <w:tabs>
          <w:tab w:val="left" w:pos="0"/>
        </w:tabs>
        <w:suppressAutoHyphens/>
        <w:ind w:firstLine="567"/>
        <w:jc w:val="both"/>
        <w:rPr>
          <w:rFonts w:eastAsia="Andale Sans UI"/>
          <w:kern w:val="1"/>
          <w:sz w:val="22"/>
          <w:szCs w:val="22"/>
        </w:rPr>
      </w:pPr>
    </w:p>
    <w:p w:rsidR="007E29CF" w:rsidRPr="00310A04" w:rsidRDefault="007E29CF" w:rsidP="007E29CF">
      <w:pPr>
        <w:widowControl w:val="0"/>
        <w:suppressAutoHyphens/>
        <w:jc w:val="center"/>
        <w:outlineLvl w:val="0"/>
        <w:rPr>
          <w:rFonts w:eastAsia="Andale Sans UI"/>
          <w:b/>
          <w:iCs/>
          <w:kern w:val="1"/>
          <w:sz w:val="22"/>
          <w:szCs w:val="22"/>
        </w:rPr>
      </w:pPr>
      <w:r w:rsidRPr="00310A04">
        <w:rPr>
          <w:rFonts w:eastAsia="Andale Sans UI"/>
          <w:b/>
          <w:iCs/>
          <w:kern w:val="1"/>
          <w:sz w:val="22"/>
          <w:szCs w:val="22"/>
        </w:rPr>
        <w:t xml:space="preserve">4. </w:t>
      </w:r>
      <w:r w:rsidR="00E47BDB" w:rsidRPr="00310A04">
        <w:rPr>
          <w:rFonts w:eastAsia="Andale Sans UI"/>
          <w:b/>
          <w:iCs/>
          <w:kern w:val="1"/>
          <w:sz w:val="22"/>
          <w:szCs w:val="22"/>
        </w:rPr>
        <w:t>PREKIŲ PERDAVIMO IR ATSISKAITYMO TVARKA</w:t>
      </w:r>
      <w:bookmarkStart w:id="16" w:name="_Ref384298507"/>
    </w:p>
    <w:p w:rsidR="007E29CF" w:rsidRPr="00310A04" w:rsidRDefault="007E29CF" w:rsidP="007E29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4.1.</w:t>
      </w:r>
      <w:r w:rsidRPr="00310A04">
        <w:rPr>
          <w:rFonts w:eastAsia="Andale Sans UI"/>
          <w:b/>
          <w:iCs/>
          <w:kern w:val="1"/>
          <w:sz w:val="22"/>
          <w:szCs w:val="22"/>
        </w:rPr>
        <w:t xml:space="preserve"> </w:t>
      </w:r>
      <w:r w:rsidR="00E47BDB" w:rsidRPr="00310A04">
        <w:rPr>
          <w:rFonts w:eastAsia="Andale Sans UI"/>
          <w:kern w:val="1"/>
          <w:sz w:val="22"/>
          <w:szCs w:val="22"/>
        </w:rPr>
        <w:t xml:space="preserve">Prekės turi būti pristatytos </w:t>
      </w:r>
      <w:r w:rsidR="00634A41">
        <w:rPr>
          <w:rFonts w:eastAsia="Andale Sans UI"/>
          <w:kern w:val="1"/>
          <w:sz w:val="22"/>
          <w:szCs w:val="22"/>
        </w:rPr>
        <w:t>3.1.1</w:t>
      </w:r>
      <w:r w:rsidR="00E47BDB" w:rsidRPr="00310A04">
        <w:rPr>
          <w:rFonts w:eastAsia="Andale Sans UI"/>
          <w:kern w:val="1"/>
          <w:sz w:val="22"/>
          <w:szCs w:val="22"/>
        </w:rPr>
        <w:t xml:space="preserve"> punkte nurodytu terminu. Pristatymo data laikoma </w:t>
      </w:r>
      <w:r w:rsidR="00634A41" w:rsidRPr="00634A41">
        <w:rPr>
          <w:rFonts w:eastAsia="Andale Sans UI"/>
          <w:b/>
          <w:kern w:val="1"/>
          <w:sz w:val="22"/>
          <w:szCs w:val="22"/>
        </w:rPr>
        <w:t xml:space="preserve">Pirkėjo </w:t>
      </w:r>
      <w:r w:rsidR="00E47BDB" w:rsidRPr="00310A04">
        <w:rPr>
          <w:rFonts w:eastAsia="Andale Sans UI"/>
          <w:kern w:val="1"/>
          <w:sz w:val="22"/>
          <w:szCs w:val="22"/>
        </w:rPr>
        <w:t>pasirašyto</w:t>
      </w:r>
      <w:r w:rsidR="00634A41">
        <w:rPr>
          <w:rFonts w:eastAsia="Andale Sans UI"/>
          <w:kern w:val="1"/>
          <w:sz w:val="22"/>
          <w:szCs w:val="22"/>
        </w:rPr>
        <w:t xml:space="preserve">s PVM sąskaitos-faktūros </w:t>
      </w:r>
      <w:r w:rsidR="00E47BDB" w:rsidRPr="00310A04">
        <w:rPr>
          <w:rFonts w:eastAsia="Andale Sans UI"/>
          <w:kern w:val="1"/>
          <w:sz w:val="22"/>
          <w:szCs w:val="22"/>
        </w:rPr>
        <w:t>data.</w:t>
      </w:r>
      <w:bookmarkEnd w:id="16"/>
    </w:p>
    <w:p w:rsidR="007E29CF" w:rsidRPr="00310A04" w:rsidRDefault="007E29CF" w:rsidP="007E29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4.2.</w:t>
      </w:r>
      <w:r w:rsidRPr="00310A04">
        <w:rPr>
          <w:rFonts w:eastAsia="Andale Sans UI"/>
          <w:b/>
          <w:iCs/>
          <w:kern w:val="1"/>
          <w:sz w:val="22"/>
          <w:szCs w:val="22"/>
        </w:rPr>
        <w:t xml:space="preserve"> </w:t>
      </w:r>
      <w:r w:rsidR="00E47BDB" w:rsidRPr="00310A04">
        <w:rPr>
          <w:rFonts w:eastAsia="Andale Sans UI"/>
          <w:iCs/>
          <w:kern w:val="1"/>
          <w:sz w:val="22"/>
          <w:szCs w:val="22"/>
        </w:rPr>
        <w:t xml:space="preserve">Prekių pristatymo vieta – VšĮ </w:t>
      </w:r>
      <w:r w:rsidR="004D6FC5">
        <w:rPr>
          <w:rFonts w:eastAsia="Andale Sans UI"/>
          <w:iCs/>
          <w:kern w:val="1"/>
          <w:sz w:val="22"/>
          <w:szCs w:val="22"/>
        </w:rPr>
        <w:t>Elektrėnų ligoninė</w:t>
      </w:r>
      <w:r w:rsidR="00E47BDB" w:rsidRPr="00310A04">
        <w:rPr>
          <w:rFonts w:eastAsia="Andale Sans UI"/>
          <w:iCs/>
          <w:kern w:val="1"/>
          <w:sz w:val="22"/>
          <w:szCs w:val="22"/>
        </w:rPr>
        <w:t xml:space="preserve">, adresas </w:t>
      </w:r>
      <w:r w:rsidR="004D6FC5">
        <w:rPr>
          <w:rFonts w:eastAsia="Andale Sans UI"/>
          <w:iCs/>
          <w:kern w:val="1"/>
          <w:sz w:val="22"/>
          <w:szCs w:val="22"/>
        </w:rPr>
        <w:t>Taikos</w:t>
      </w:r>
      <w:r w:rsidRPr="00310A04">
        <w:rPr>
          <w:rFonts w:eastAsia="Andale Sans UI"/>
          <w:iCs/>
          <w:kern w:val="1"/>
          <w:sz w:val="22"/>
          <w:szCs w:val="22"/>
        </w:rPr>
        <w:t xml:space="preserve"> g. </w:t>
      </w:r>
      <w:r w:rsidR="004D6FC5">
        <w:rPr>
          <w:rFonts w:eastAsia="Andale Sans UI"/>
          <w:iCs/>
          <w:kern w:val="1"/>
          <w:sz w:val="22"/>
          <w:szCs w:val="22"/>
        </w:rPr>
        <w:t>8</w:t>
      </w:r>
      <w:r w:rsidRPr="00310A04">
        <w:rPr>
          <w:rFonts w:eastAsia="Andale Sans UI"/>
          <w:iCs/>
          <w:kern w:val="1"/>
          <w:sz w:val="22"/>
          <w:szCs w:val="22"/>
        </w:rPr>
        <w:t>,</w:t>
      </w:r>
      <w:r w:rsidR="00E47BDB" w:rsidRPr="00310A04">
        <w:rPr>
          <w:rFonts w:eastAsia="Andale Sans UI"/>
          <w:iCs/>
          <w:kern w:val="1"/>
          <w:sz w:val="22"/>
          <w:szCs w:val="22"/>
        </w:rPr>
        <w:t xml:space="preserve"> </w:t>
      </w:r>
      <w:r w:rsidR="004D6FC5">
        <w:rPr>
          <w:rFonts w:eastAsia="Andale Sans UI"/>
          <w:iCs/>
          <w:kern w:val="1"/>
          <w:sz w:val="22"/>
          <w:szCs w:val="22"/>
        </w:rPr>
        <w:t>Elektrėn</w:t>
      </w:r>
      <w:r w:rsidRPr="00310A04">
        <w:rPr>
          <w:rFonts w:eastAsia="Andale Sans UI"/>
          <w:iCs/>
          <w:kern w:val="1"/>
          <w:sz w:val="22"/>
          <w:szCs w:val="22"/>
        </w:rPr>
        <w:t>ai</w:t>
      </w:r>
      <w:r w:rsidR="00E47BDB" w:rsidRPr="00310A04">
        <w:rPr>
          <w:rFonts w:eastAsia="Andale Sans UI"/>
          <w:kern w:val="1"/>
          <w:sz w:val="22"/>
          <w:szCs w:val="22"/>
        </w:rPr>
        <w:t xml:space="preserve">. </w:t>
      </w:r>
      <w:bookmarkStart w:id="17" w:name="_Ref384298526"/>
    </w:p>
    <w:p w:rsidR="007E29CF" w:rsidRPr="00471502" w:rsidRDefault="007E29CF" w:rsidP="007E29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4.3.</w:t>
      </w:r>
      <w:r w:rsidRPr="00310A04">
        <w:rPr>
          <w:rFonts w:eastAsia="Andale Sans UI"/>
          <w:b/>
          <w:iCs/>
          <w:kern w:val="1"/>
          <w:sz w:val="22"/>
          <w:szCs w:val="22"/>
        </w:rPr>
        <w:t xml:space="preserve"> </w:t>
      </w:r>
      <w:r w:rsidR="00E47BDB" w:rsidRPr="00310A04">
        <w:rPr>
          <w:rFonts w:eastAsia="Andale Sans UI"/>
          <w:kern w:val="1"/>
          <w:sz w:val="22"/>
          <w:szCs w:val="22"/>
        </w:rPr>
        <w:t xml:space="preserve">Apmokėjimai už pateiktas Prekes </w:t>
      </w:r>
      <w:r w:rsidR="00E47BDB" w:rsidRPr="00310A04">
        <w:rPr>
          <w:rFonts w:eastAsia="Andale Sans UI"/>
          <w:b/>
          <w:kern w:val="1"/>
          <w:sz w:val="22"/>
          <w:szCs w:val="22"/>
        </w:rPr>
        <w:t>Pardavėjui</w:t>
      </w:r>
      <w:r w:rsidR="00E47BDB" w:rsidRPr="00310A04">
        <w:rPr>
          <w:rFonts w:eastAsia="Andale Sans UI"/>
          <w:kern w:val="1"/>
          <w:sz w:val="22"/>
          <w:szCs w:val="22"/>
        </w:rPr>
        <w:t xml:space="preserve"> atliekami pavedimu į šioje Sutartyje nurodytą </w:t>
      </w:r>
      <w:r w:rsidR="00E47BDB" w:rsidRPr="00310A04">
        <w:rPr>
          <w:rFonts w:eastAsia="Andale Sans UI"/>
          <w:b/>
          <w:kern w:val="1"/>
          <w:sz w:val="22"/>
          <w:szCs w:val="22"/>
        </w:rPr>
        <w:t xml:space="preserve">Pardavėjo </w:t>
      </w:r>
      <w:r w:rsidR="00E47BDB" w:rsidRPr="00310A04">
        <w:rPr>
          <w:rFonts w:eastAsia="Andale Sans UI"/>
          <w:kern w:val="1"/>
          <w:sz w:val="22"/>
          <w:szCs w:val="22"/>
        </w:rPr>
        <w:t xml:space="preserve">atsiskaitomąją sąskaitą, vadovaujantis </w:t>
      </w:r>
      <w:r w:rsidR="00634A41">
        <w:rPr>
          <w:rFonts w:eastAsia="Andale Sans UI"/>
          <w:kern w:val="1"/>
          <w:sz w:val="22"/>
          <w:szCs w:val="22"/>
        </w:rPr>
        <w:t>3.2.2</w:t>
      </w:r>
      <w:r w:rsidR="00E47BDB" w:rsidRPr="00310A04">
        <w:rPr>
          <w:rFonts w:eastAsia="Andale Sans UI"/>
          <w:kern w:val="1"/>
          <w:sz w:val="22"/>
          <w:szCs w:val="22"/>
        </w:rPr>
        <w:t xml:space="preserve"> punkte nurodytu terminu, po to, kai </w:t>
      </w:r>
      <w:r w:rsidR="00E47BDB" w:rsidRPr="00310A04">
        <w:rPr>
          <w:rFonts w:eastAsia="Andale Sans UI"/>
          <w:b/>
          <w:kern w:val="1"/>
          <w:sz w:val="22"/>
          <w:szCs w:val="22"/>
        </w:rPr>
        <w:t>Pardavėjas</w:t>
      </w:r>
      <w:r w:rsidR="00E47BDB" w:rsidRPr="00310A04">
        <w:rPr>
          <w:rFonts w:eastAsia="Andale Sans UI"/>
          <w:kern w:val="1"/>
          <w:sz w:val="22"/>
          <w:szCs w:val="22"/>
        </w:rPr>
        <w:t xml:space="preserve"> </w:t>
      </w:r>
      <w:r w:rsidR="00E47BDB" w:rsidRPr="00471502">
        <w:rPr>
          <w:rFonts w:eastAsia="Andale Sans UI"/>
          <w:kern w:val="1"/>
          <w:sz w:val="22"/>
          <w:szCs w:val="22"/>
        </w:rPr>
        <w:lastRenderedPageBreak/>
        <w:t xml:space="preserve">įvykdys </w:t>
      </w:r>
      <w:r w:rsidR="00471502" w:rsidRPr="00471502">
        <w:rPr>
          <w:rFonts w:eastAsia="Andale Sans UI"/>
          <w:kern w:val="1"/>
          <w:sz w:val="22"/>
          <w:szCs w:val="22"/>
        </w:rPr>
        <w:t>3.1</w:t>
      </w:r>
      <w:r w:rsidR="00E47BDB" w:rsidRPr="00471502">
        <w:rPr>
          <w:rFonts w:eastAsia="Andale Sans UI"/>
          <w:kern w:val="1"/>
          <w:sz w:val="22"/>
          <w:szCs w:val="22"/>
        </w:rPr>
        <w:t>punkte nurodytus reikalavimus bei pateiks atitinkančią PVM sąskaitą-faktūrą.</w:t>
      </w:r>
      <w:bookmarkEnd w:id="17"/>
    </w:p>
    <w:p w:rsidR="007E29CF" w:rsidRPr="00310A04" w:rsidRDefault="007E29CF" w:rsidP="007E29CF">
      <w:pPr>
        <w:widowControl w:val="0"/>
        <w:suppressAutoHyphens/>
        <w:ind w:firstLine="567"/>
        <w:jc w:val="both"/>
        <w:outlineLvl w:val="0"/>
        <w:rPr>
          <w:rFonts w:eastAsia="Andale Sans UI"/>
          <w:b/>
          <w:iCs/>
          <w:kern w:val="1"/>
          <w:sz w:val="22"/>
          <w:szCs w:val="22"/>
        </w:rPr>
      </w:pPr>
      <w:r w:rsidRPr="00471502">
        <w:rPr>
          <w:rFonts w:eastAsia="Andale Sans UI"/>
          <w:iCs/>
          <w:kern w:val="1"/>
          <w:sz w:val="22"/>
          <w:szCs w:val="22"/>
        </w:rPr>
        <w:t>4.4.</w:t>
      </w:r>
      <w:r w:rsidRPr="00471502">
        <w:rPr>
          <w:rFonts w:eastAsia="Andale Sans UI"/>
          <w:b/>
          <w:iCs/>
          <w:kern w:val="1"/>
          <w:sz w:val="22"/>
          <w:szCs w:val="22"/>
        </w:rPr>
        <w:t xml:space="preserve"> </w:t>
      </w:r>
      <w:r w:rsidR="00E47BDB" w:rsidRPr="00471502">
        <w:rPr>
          <w:rFonts w:eastAsia="Andale Sans UI"/>
          <w:kern w:val="1"/>
          <w:sz w:val="22"/>
          <w:szCs w:val="22"/>
        </w:rPr>
        <w:t xml:space="preserve">Jei Prekės </w:t>
      </w:r>
      <w:r w:rsidR="00E47BDB" w:rsidRPr="00310A04">
        <w:rPr>
          <w:rFonts w:eastAsia="Andale Sans UI"/>
          <w:kern w:val="1"/>
          <w:sz w:val="22"/>
          <w:szCs w:val="22"/>
        </w:rPr>
        <w:t xml:space="preserve">perduodamos dalimis, atsiskaitymas už dalį pateiktų Prekių vyksta pagal </w:t>
      </w:r>
      <w:r w:rsidR="000050C1">
        <w:rPr>
          <w:rFonts w:eastAsia="Andale Sans UI"/>
          <w:kern w:val="1"/>
          <w:sz w:val="22"/>
          <w:szCs w:val="22"/>
        </w:rPr>
        <w:t>3.2.2</w:t>
      </w:r>
      <w:r w:rsidR="00E47BDB" w:rsidRPr="00310A04">
        <w:rPr>
          <w:rFonts w:eastAsia="Andale Sans UI"/>
          <w:kern w:val="1"/>
          <w:sz w:val="22"/>
          <w:szCs w:val="22"/>
        </w:rPr>
        <w:t xml:space="preserve"> punkto reikalavimus.</w:t>
      </w:r>
    </w:p>
    <w:p w:rsidR="005733CF" w:rsidRPr="00310A04" w:rsidRDefault="007E29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4.5.</w:t>
      </w:r>
      <w:r w:rsidRPr="00310A04">
        <w:rPr>
          <w:rFonts w:eastAsia="Andale Sans UI"/>
          <w:b/>
          <w:iCs/>
          <w:kern w:val="1"/>
          <w:sz w:val="22"/>
          <w:szCs w:val="22"/>
        </w:rPr>
        <w:t xml:space="preserve"> </w:t>
      </w:r>
      <w:r w:rsidR="00E47BDB" w:rsidRPr="00310A04">
        <w:rPr>
          <w:rFonts w:eastAsia="Andale Sans UI"/>
          <w:kern w:val="1"/>
          <w:sz w:val="22"/>
          <w:szCs w:val="22"/>
        </w:rPr>
        <w:t xml:space="preserve">Prekes betarpiškai pagal kiekį ir kokybę priima </w:t>
      </w:r>
      <w:r w:rsidR="00E47BDB" w:rsidRPr="00310A04">
        <w:rPr>
          <w:rFonts w:eastAsia="Andale Sans UI"/>
          <w:b/>
          <w:kern w:val="1"/>
          <w:sz w:val="22"/>
          <w:szCs w:val="22"/>
        </w:rPr>
        <w:t>Pirkėjo</w:t>
      </w:r>
      <w:r w:rsidR="00E47BDB" w:rsidRPr="00310A04">
        <w:rPr>
          <w:rFonts w:eastAsia="Andale Sans UI"/>
          <w:kern w:val="1"/>
          <w:sz w:val="22"/>
          <w:szCs w:val="22"/>
        </w:rPr>
        <w:t xml:space="preserve"> atsakingas darbuotojas prekių gavimo (iškrovimo) vietoje pasirašydamas ir užrašydamas įskaitomai savo pavardę, vardą ir pareigas Prekių perdavimo – priėmimo akte, PVM sąskaitoje - faktūroje bei savo parašą patvirtina spaudu.</w:t>
      </w:r>
    </w:p>
    <w:p w:rsidR="005733CF"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4.6.</w:t>
      </w:r>
      <w:r w:rsidRPr="00310A04">
        <w:rPr>
          <w:rFonts w:eastAsia="Andale Sans UI"/>
          <w:b/>
          <w:iCs/>
          <w:kern w:val="1"/>
          <w:sz w:val="22"/>
          <w:szCs w:val="22"/>
        </w:rPr>
        <w:t xml:space="preserve"> </w:t>
      </w:r>
      <w:r w:rsidR="00E47BDB" w:rsidRPr="00310A04">
        <w:rPr>
          <w:rFonts w:eastAsia="Andale Sans UI"/>
          <w:kern w:val="1"/>
          <w:sz w:val="22"/>
          <w:szCs w:val="22"/>
        </w:rPr>
        <w:t xml:space="preserve">Tais atvejais, kai Prekės tiekiamos supakuotos ir priėmimo metu negalima patikrinti jų kiekio pakuotėje ir kokybės, yra pasirašomas Prekių perdavimo-priėmimo aktas, kuriame nurodomas vietų (dėžių) skaičius ir numeriai. Pretenzijos dėl Prekių asortimento, komplektacijos ir/arba kokybės </w:t>
      </w:r>
      <w:r w:rsidR="00E47BDB" w:rsidRPr="00310A04">
        <w:rPr>
          <w:rFonts w:eastAsia="Andale Sans UI"/>
          <w:b/>
          <w:kern w:val="1"/>
          <w:sz w:val="22"/>
          <w:szCs w:val="22"/>
        </w:rPr>
        <w:t>Pardavėjui</w:t>
      </w:r>
      <w:r w:rsidR="00E47BDB" w:rsidRPr="00310A04">
        <w:rPr>
          <w:rFonts w:eastAsia="Andale Sans UI"/>
          <w:kern w:val="1"/>
          <w:sz w:val="22"/>
          <w:szCs w:val="22"/>
        </w:rPr>
        <w:t xml:space="preserve"> pateikiamos tuoj pat jas konstatavus, tačiau ne vėliau kaip per 2 (</w:t>
      </w:r>
      <w:r w:rsidR="00E47BDB" w:rsidRPr="00310A04">
        <w:rPr>
          <w:rFonts w:eastAsia="Andale Sans UI"/>
          <w:i/>
          <w:kern w:val="1"/>
          <w:sz w:val="22"/>
          <w:szCs w:val="22"/>
        </w:rPr>
        <w:t>dvi</w:t>
      </w:r>
      <w:r w:rsidR="00E47BDB" w:rsidRPr="00310A04">
        <w:rPr>
          <w:rFonts w:eastAsia="Andale Sans UI"/>
          <w:kern w:val="1"/>
          <w:sz w:val="22"/>
          <w:szCs w:val="22"/>
        </w:rPr>
        <w:t xml:space="preserve">) darbo dienas. Tokiais atvejais Prekių kiekiui, asortimentui ir kokybei įvertinti sudaroma mišri </w:t>
      </w:r>
      <w:r w:rsidR="00E47BDB" w:rsidRPr="00310A04">
        <w:rPr>
          <w:rFonts w:eastAsia="Andale Sans UI"/>
          <w:b/>
          <w:kern w:val="1"/>
          <w:sz w:val="22"/>
          <w:szCs w:val="22"/>
        </w:rPr>
        <w:t>Pardavėjo</w:t>
      </w:r>
      <w:r w:rsidR="00E47BDB" w:rsidRPr="00310A04">
        <w:rPr>
          <w:rFonts w:eastAsia="Andale Sans UI"/>
          <w:kern w:val="1"/>
          <w:sz w:val="22"/>
          <w:szCs w:val="22"/>
        </w:rPr>
        <w:t xml:space="preserve"> ir </w:t>
      </w:r>
      <w:r w:rsidR="00E47BDB" w:rsidRPr="00310A04">
        <w:rPr>
          <w:rFonts w:eastAsia="Andale Sans UI"/>
          <w:b/>
          <w:kern w:val="1"/>
          <w:sz w:val="22"/>
          <w:szCs w:val="22"/>
        </w:rPr>
        <w:t>Pirkėjo</w:t>
      </w:r>
      <w:r w:rsidR="00E47BDB" w:rsidRPr="00310A04">
        <w:rPr>
          <w:rFonts w:eastAsia="Andale Sans UI"/>
          <w:kern w:val="1"/>
          <w:sz w:val="22"/>
          <w:szCs w:val="22"/>
        </w:rPr>
        <w:t xml:space="preserve"> komisija.</w:t>
      </w:r>
    </w:p>
    <w:p w:rsidR="00E47BDB"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4.7.</w:t>
      </w:r>
      <w:r w:rsidRPr="00310A04">
        <w:rPr>
          <w:rFonts w:eastAsia="Andale Sans UI"/>
          <w:b/>
          <w:iCs/>
          <w:kern w:val="1"/>
          <w:sz w:val="22"/>
          <w:szCs w:val="22"/>
        </w:rPr>
        <w:t xml:space="preserve"> </w:t>
      </w:r>
      <w:r w:rsidR="00E47BDB" w:rsidRPr="00310A04">
        <w:rPr>
          <w:rFonts w:eastAsia="Andale Sans UI"/>
          <w:kern w:val="1"/>
          <w:sz w:val="22"/>
          <w:szCs w:val="22"/>
        </w:rPr>
        <w:t xml:space="preserve">Nustačius prekių kiekio trūkumą, asortimento neatitikimą ar tai, kad Prekės nekokybiškos, </w:t>
      </w:r>
      <w:r w:rsidR="00E47BDB" w:rsidRPr="00310A04">
        <w:rPr>
          <w:rFonts w:eastAsia="Andale Sans UI"/>
          <w:b/>
          <w:kern w:val="1"/>
          <w:sz w:val="22"/>
          <w:szCs w:val="22"/>
        </w:rPr>
        <w:t>Pardavėjas</w:t>
      </w:r>
      <w:r w:rsidR="00E47BDB" w:rsidRPr="00310A04">
        <w:rPr>
          <w:rFonts w:eastAsia="Andale Sans UI"/>
          <w:kern w:val="1"/>
          <w:sz w:val="22"/>
          <w:szCs w:val="22"/>
        </w:rPr>
        <w:t xml:space="preserve"> turi trūkstamą kiekį papildyti arba nekokybiškas, asortimento neatitinkančias prekes pakeisti per protingą</w:t>
      </w:r>
      <w:r w:rsidR="00E47BDB" w:rsidRPr="00310A04">
        <w:rPr>
          <w:rFonts w:eastAsia="Andale Sans UI"/>
          <w:spacing w:val="-6"/>
          <w:kern w:val="1"/>
          <w:sz w:val="22"/>
          <w:szCs w:val="22"/>
        </w:rPr>
        <w:t xml:space="preserve"> </w:t>
      </w:r>
      <w:r w:rsidR="00E47BDB" w:rsidRPr="00310A04">
        <w:rPr>
          <w:rFonts w:eastAsia="Andale Sans UI"/>
          <w:kern w:val="1"/>
          <w:sz w:val="22"/>
          <w:szCs w:val="22"/>
        </w:rPr>
        <w:t>terminą,</w:t>
      </w:r>
      <w:r w:rsidR="00E47BDB" w:rsidRPr="00310A04">
        <w:rPr>
          <w:rFonts w:eastAsia="Andale Sans UI"/>
          <w:spacing w:val="-6"/>
          <w:kern w:val="1"/>
          <w:sz w:val="22"/>
          <w:szCs w:val="22"/>
        </w:rPr>
        <w:t xml:space="preserve"> </w:t>
      </w:r>
      <w:r w:rsidR="00E47BDB" w:rsidRPr="00310A04">
        <w:rPr>
          <w:rFonts w:eastAsia="Andale Sans UI"/>
          <w:kern w:val="1"/>
          <w:sz w:val="22"/>
          <w:szCs w:val="22"/>
        </w:rPr>
        <w:t>tačiau</w:t>
      </w:r>
      <w:r w:rsidR="00E47BDB" w:rsidRPr="00310A04">
        <w:rPr>
          <w:rFonts w:eastAsia="Andale Sans UI"/>
          <w:spacing w:val="-5"/>
          <w:kern w:val="1"/>
          <w:sz w:val="22"/>
          <w:szCs w:val="22"/>
        </w:rPr>
        <w:t xml:space="preserve"> </w:t>
      </w:r>
      <w:r w:rsidR="00E47BDB" w:rsidRPr="00310A04">
        <w:rPr>
          <w:rFonts w:eastAsia="Andale Sans UI"/>
          <w:kern w:val="1"/>
          <w:sz w:val="22"/>
          <w:szCs w:val="22"/>
        </w:rPr>
        <w:t>ne</w:t>
      </w:r>
      <w:r w:rsidR="00471502">
        <w:rPr>
          <w:rFonts w:eastAsia="Andale Sans UI"/>
          <w:kern w:val="1"/>
          <w:sz w:val="22"/>
          <w:szCs w:val="22"/>
        </w:rPr>
        <w:t xml:space="preserve"> </w:t>
      </w:r>
      <w:r w:rsidR="00E47BDB" w:rsidRPr="00310A04">
        <w:rPr>
          <w:rFonts w:eastAsia="Andale Sans UI"/>
          <w:kern w:val="1"/>
          <w:sz w:val="22"/>
          <w:szCs w:val="22"/>
        </w:rPr>
        <w:t>ilgesnį</w:t>
      </w:r>
      <w:r w:rsidR="00E47BDB" w:rsidRPr="00310A04">
        <w:rPr>
          <w:rFonts w:eastAsia="Andale Sans UI"/>
          <w:spacing w:val="-6"/>
          <w:kern w:val="1"/>
          <w:sz w:val="22"/>
          <w:szCs w:val="22"/>
        </w:rPr>
        <w:t xml:space="preserve"> </w:t>
      </w:r>
      <w:r w:rsidR="00E47BDB" w:rsidRPr="00310A04">
        <w:rPr>
          <w:rFonts w:eastAsia="Andale Sans UI"/>
          <w:kern w:val="1"/>
          <w:sz w:val="22"/>
          <w:szCs w:val="22"/>
        </w:rPr>
        <w:t>nei</w:t>
      </w:r>
      <w:r w:rsidR="00E47BDB" w:rsidRPr="00310A04">
        <w:rPr>
          <w:rFonts w:eastAsia="Andale Sans UI"/>
          <w:spacing w:val="-2"/>
          <w:kern w:val="1"/>
          <w:sz w:val="22"/>
          <w:szCs w:val="22"/>
        </w:rPr>
        <w:t xml:space="preserve"> </w:t>
      </w:r>
      <w:r w:rsidR="00E47BDB" w:rsidRPr="00310A04">
        <w:rPr>
          <w:rFonts w:eastAsia="Andale Sans UI"/>
          <w:kern w:val="1"/>
          <w:sz w:val="22"/>
          <w:szCs w:val="22"/>
        </w:rPr>
        <w:t>Prekių</w:t>
      </w:r>
      <w:r w:rsidR="00E47BDB" w:rsidRPr="00310A04">
        <w:rPr>
          <w:rFonts w:eastAsia="Andale Sans UI"/>
          <w:spacing w:val="-5"/>
          <w:kern w:val="1"/>
          <w:sz w:val="22"/>
          <w:szCs w:val="22"/>
        </w:rPr>
        <w:t xml:space="preserve"> </w:t>
      </w:r>
      <w:r w:rsidR="00E47BDB" w:rsidRPr="00310A04">
        <w:rPr>
          <w:rFonts w:eastAsia="Andale Sans UI"/>
          <w:kern w:val="1"/>
          <w:sz w:val="22"/>
          <w:szCs w:val="22"/>
        </w:rPr>
        <w:t>pristatymo</w:t>
      </w:r>
      <w:r w:rsidR="00E47BDB" w:rsidRPr="00310A04">
        <w:rPr>
          <w:rFonts w:eastAsia="Andale Sans UI"/>
          <w:spacing w:val="-7"/>
          <w:kern w:val="1"/>
          <w:sz w:val="22"/>
          <w:szCs w:val="22"/>
        </w:rPr>
        <w:t xml:space="preserve"> </w:t>
      </w:r>
      <w:r w:rsidR="00E47BDB" w:rsidRPr="00310A04">
        <w:rPr>
          <w:rFonts w:eastAsia="Andale Sans UI"/>
          <w:kern w:val="1"/>
          <w:sz w:val="22"/>
          <w:szCs w:val="22"/>
        </w:rPr>
        <w:t xml:space="preserve">terminas nurodytas </w:t>
      </w:r>
      <w:r w:rsidR="00471502">
        <w:rPr>
          <w:rFonts w:eastAsia="Andale Sans UI"/>
          <w:kern w:val="1"/>
          <w:sz w:val="22"/>
          <w:szCs w:val="22"/>
        </w:rPr>
        <w:t>3.1.1</w:t>
      </w:r>
      <w:r w:rsidR="00E47BDB" w:rsidRPr="00310A04">
        <w:rPr>
          <w:rFonts w:eastAsia="Andale Sans UI"/>
          <w:kern w:val="1"/>
          <w:sz w:val="22"/>
          <w:szCs w:val="22"/>
        </w:rPr>
        <w:t xml:space="preserve"> punkte, nesant galimybių tai padaryti - grąžinti už jas gautas lėšas.</w:t>
      </w:r>
    </w:p>
    <w:p w:rsidR="00E47BDB" w:rsidRPr="00310A04" w:rsidRDefault="00E47BDB" w:rsidP="007829CE">
      <w:pPr>
        <w:widowControl w:val="0"/>
        <w:tabs>
          <w:tab w:val="left" w:pos="1080"/>
        </w:tabs>
        <w:ind w:left="720"/>
        <w:jc w:val="both"/>
        <w:rPr>
          <w:rFonts w:eastAsia="Andale Sans UI"/>
          <w:kern w:val="1"/>
          <w:sz w:val="22"/>
          <w:szCs w:val="22"/>
        </w:rPr>
      </w:pPr>
    </w:p>
    <w:p w:rsidR="005733CF" w:rsidRPr="00310A04" w:rsidRDefault="005733CF" w:rsidP="005733CF">
      <w:pPr>
        <w:widowControl w:val="0"/>
        <w:suppressAutoHyphens/>
        <w:jc w:val="center"/>
        <w:outlineLvl w:val="0"/>
        <w:rPr>
          <w:rFonts w:eastAsia="Andale Sans UI"/>
          <w:b/>
          <w:iCs/>
          <w:kern w:val="1"/>
          <w:sz w:val="22"/>
          <w:szCs w:val="22"/>
        </w:rPr>
      </w:pPr>
      <w:bookmarkStart w:id="18" w:name="_Ref384303308"/>
      <w:r w:rsidRPr="00310A04">
        <w:rPr>
          <w:rFonts w:eastAsia="Andale Sans UI"/>
          <w:b/>
          <w:iCs/>
          <w:kern w:val="1"/>
          <w:sz w:val="22"/>
          <w:szCs w:val="22"/>
        </w:rPr>
        <w:t xml:space="preserve">5. </w:t>
      </w:r>
      <w:r w:rsidR="00E47BDB" w:rsidRPr="00310A04">
        <w:rPr>
          <w:rFonts w:eastAsia="Andale Sans UI"/>
          <w:b/>
          <w:iCs/>
          <w:kern w:val="1"/>
          <w:sz w:val="22"/>
          <w:szCs w:val="22"/>
        </w:rPr>
        <w:t>KOKYBĖ IR GARANTIJOS</w:t>
      </w:r>
      <w:bookmarkEnd w:id="18"/>
    </w:p>
    <w:p w:rsidR="005733CF"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5.1.</w:t>
      </w:r>
      <w:r w:rsidRPr="00310A04">
        <w:rPr>
          <w:rFonts w:eastAsia="Andale Sans UI"/>
          <w:b/>
          <w:iCs/>
          <w:kern w:val="1"/>
          <w:sz w:val="22"/>
          <w:szCs w:val="22"/>
        </w:rPr>
        <w:t xml:space="preserve"> </w:t>
      </w:r>
      <w:r w:rsidR="00E47BDB" w:rsidRPr="00310A04">
        <w:rPr>
          <w:rFonts w:eastAsia="Andale Sans UI"/>
          <w:b/>
          <w:kern w:val="1"/>
          <w:sz w:val="22"/>
          <w:szCs w:val="22"/>
        </w:rPr>
        <w:t xml:space="preserve">Pardavėjas </w:t>
      </w:r>
      <w:r w:rsidR="00E47BDB" w:rsidRPr="00310A04">
        <w:rPr>
          <w:rFonts w:eastAsia="Andale Sans UI"/>
          <w:kern w:val="1"/>
          <w:sz w:val="22"/>
          <w:szCs w:val="22"/>
        </w:rPr>
        <w:t xml:space="preserve">garantuoja, kad Prekės bus naujos, nenaudotos, originaliame įpakavime, neturinčios paslėptų trūkumų bei defektų ir atitiks kokybės ir techninius reikalavimus, nurodytus konkurso sąlygų prekių techninėje specifikacijoje bei reikalavimus, kurios taikomos tos rūšies Prekėms jų pristatymo metu. Tiekiamos Prekės </w:t>
      </w:r>
      <w:r w:rsidR="00E47BDB" w:rsidRPr="00310A04">
        <w:rPr>
          <w:rFonts w:eastAsia="Andale Sans UI"/>
          <w:kern w:val="1"/>
          <w:sz w:val="22"/>
          <w:szCs w:val="22"/>
          <w:lang w:eastAsia="zh-CN"/>
        </w:rPr>
        <w:t xml:space="preserve">turi būti </w:t>
      </w:r>
      <w:r w:rsidR="00E47BDB" w:rsidRPr="00310A04">
        <w:rPr>
          <w:rFonts w:eastAsia="Andale Sans UI"/>
          <w:bCs/>
          <w:color w:val="000000"/>
          <w:kern w:val="1"/>
          <w:sz w:val="22"/>
          <w:szCs w:val="22"/>
        </w:rPr>
        <w:t>paženklintos CE ženklu</w:t>
      </w:r>
      <w:r w:rsidR="00E47BDB" w:rsidRPr="00310A04">
        <w:rPr>
          <w:rFonts w:eastAsia="Andale Sans UI"/>
          <w:kern w:val="1"/>
          <w:sz w:val="22"/>
          <w:szCs w:val="22"/>
          <w:lang w:eastAsia="zh-CN"/>
        </w:rPr>
        <w:t xml:space="preserve"> bei atitikti visus saugos ir kokybės, bei kitus tokio pobūdžio prekėms keliamus reikalavimus, nustatytus galiojančiuose Lietuvos Respublikos ir Europos Sąjungos teisės aktuose. </w:t>
      </w:r>
    </w:p>
    <w:p w:rsidR="005733CF"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5.2.</w:t>
      </w:r>
      <w:r w:rsidRPr="00310A04">
        <w:rPr>
          <w:rFonts w:eastAsia="Andale Sans UI"/>
          <w:b/>
          <w:iCs/>
          <w:kern w:val="1"/>
          <w:sz w:val="22"/>
          <w:szCs w:val="22"/>
        </w:rPr>
        <w:t xml:space="preserve"> </w:t>
      </w:r>
      <w:r w:rsidR="00E47BDB" w:rsidRPr="00310A04">
        <w:rPr>
          <w:rFonts w:eastAsia="Andale Sans UI"/>
          <w:kern w:val="1"/>
          <w:sz w:val="22"/>
          <w:szCs w:val="22"/>
        </w:rPr>
        <w:t>Garantijos:</w:t>
      </w:r>
    </w:p>
    <w:p w:rsidR="005733CF"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5.2.1.</w:t>
      </w:r>
      <w:r w:rsidRPr="00310A04">
        <w:rPr>
          <w:rFonts w:eastAsia="Andale Sans UI"/>
          <w:b/>
          <w:iCs/>
          <w:kern w:val="1"/>
          <w:sz w:val="22"/>
          <w:szCs w:val="22"/>
        </w:rPr>
        <w:t xml:space="preserve"> </w:t>
      </w:r>
      <w:r w:rsidR="00E47BDB" w:rsidRPr="00310A04">
        <w:rPr>
          <w:rFonts w:eastAsia="Andale Sans UI"/>
          <w:b/>
          <w:kern w:val="1"/>
          <w:sz w:val="22"/>
          <w:szCs w:val="22"/>
        </w:rPr>
        <w:t>Pardavėjas</w:t>
      </w:r>
      <w:r w:rsidR="00E47BDB" w:rsidRPr="00310A04">
        <w:rPr>
          <w:rFonts w:eastAsia="Andale Sans UI"/>
          <w:kern w:val="1"/>
          <w:sz w:val="22"/>
          <w:szCs w:val="22"/>
        </w:rPr>
        <w:t xml:space="preserve"> privalo savo sąskaita pašalinti visus Sutarties ir teisės aktų nustatyt</w:t>
      </w:r>
      <w:r w:rsidR="00471502">
        <w:rPr>
          <w:rFonts w:eastAsia="Andale Sans UI"/>
          <w:kern w:val="1"/>
          <w:sz w:val="22"/>
          <w:szCs w:val="22"/>
        </w:rPr>
        <w:t>o</w:t>
      </w:r>
      <w:r w:rsidR="00E47BDB" w:rsidRPr="00310A04">
        <w:rPr>
          <w:rFonts w:eastAsia="Andale Sans UI"/>
          <w:kern w:val="1"/>
          <w:sz w:val="22"/>
          <w:szCs w:val="22"/>
        </w:rPr>
        <w:t xml:space="preserve"> pastebėtus Prekių trūkumus ar/ir defektus,</w:t>
      </w:r>
      <w:r w:rsidR="00E47BDB" w:rsidRPr="00310A04">
        <w:rPr>
          <w:rFonts w:eastAsia="Andale Sans UI"/>
          <w:spacing w:val="-6"/>
          <w:kern w:val="1"/>
          <w:sz w:val="22"/>
          <w:szCs w:val="22"/>
        </w:rPr>
        <w:t xml:space="preserve"> </w:t>
      </w:r>
      <w:r w:rsidR="00E47BDB" w:rsidRPr="00310A04">
        <w:rPr>
          <w:rFonts w:eastAsia="Andale Sans UI"/>
          <w:kern w:val="1"/>
          <w:sz w:val="22"/>
          <w:szCs w:val="22"/>
        </w:rPr>
        <w:t>kurie</w:t>
      </w:r>
      <w:r w:rsidR="00E47BDB" w:rsidRPr="00310A04">
        <w:rPr>
          <w:rFonts w:eastAsia="Andale Sans UI"/>
          <w:spacing w:val="-4"/>
          <w:kern w:val="1"/>
          <w:sz w:val="22"/>
          <w:szCs w:val="22"/>
        </w:rPr>
        <w:t xml:space="preserve"> </w:t>
      </w:r>
      <w:r w:rsidR="00E47BDB" w:rsidRPr="00310A04">
        <w:rPr>
          <w:rFonts w:eastAsia="Andale Sans UI"/>
          <w:kern w:val="1"/>
          <w:sz w:val="22"/>
          <w:szCs w:val="22"/>
        </w:rPr>
        <w:t>atsirado</w:t>
      </w:r>
      <w:r w:rsidR="00E47BDB" w:rsidRPr="00310A04">
        <w:rPr>
          <w:rFonts w:eastAsia="Andale Sans UI"/>
          <w:spacing w:val="-5"/>
          <w:kern w:val="1"/>
          <w:sz w:val="22"/>
          <w:szCs w:val="22"/>
        </w:rPr>
        <w:t xml:space="preserve"> </w:t>
      </w:r>
      <w:r w:rsidR="00E47BDB" w:rsidRPr="00310A04">
        <w:rPr>
          <w:rFonts w:eastAsia="Andale Sans UI"/>
          <w:kern w:val="1"/>
          <w:sz w:val="22"/>
          <w:szCs w:val="22"/>
        </w:rPr>
        <w:t>ne</w:t>
      </w:r>
      <w:r w:rsidR="00E47BDB" w:rsidRPr="00310A04">
        <w:rPr>
          <w:rFonts w:eastAsia="Andale Sans UI"/>
          <w:spacing w:val="-2"/>
          <w:kern w:val="1"/>
          <w:sz w:val="22"/>
          <w:szCs w:val="22"/>
        </w:rPr>
        <w:t xml:space="preserve"> </w:t>
      </w:r>
      <w:r w:rsidR="00E47BDB" w:rsidRPr="00310A04">
        <w:rPr>
          <w:rFonts w:eastAsia="Andale Sans UI"/>
          <w:kern w:val="1"/>
          <w:sz w:val="22"/>
          <w:szCs w:val="22"/>
        </w:rPr>
        <w:t>dėl</w:t>
      </w:r>
      <w:r w:rsidR="00E47BDB" w:rsidRPr="00310A04">
        <w:rPr>
          <w:rFonts w:eastAsia="Andale Sans UI"/>
          <w:spacing w:val="-2"/>
          <w:kern w:val="1"/>
          <w:sz w:val="22"/>
          <w:szCs w:val="22"/>
        </w:rPr>
        <w:t xml:space="preserve"> </w:t>
      </w:r>
      <w:r w:rsidR="00E47BDB" w:rsidRPr="00310A04">
        <w:rPr>
          <w:rFonts w:eastAsia="Andale Sans UI"/>
          <w:b/>
          <w:kern w:val="1"/>
          <w:sz w:val="22"/>
          <w:szCs w:val="22"/>
        </w:rPr>
        <w:t>Pirkėjo</w:t>
      </w:r>
      <w:r w:rsidR="00E47BDB" w:rsidRPr="00310A04">
        <w:rPr>
          <w:rFonts w:eastAsia="Andale Sans UI"/>
          <w:spacing w:val="-9"/>
          <w:kern w:val="1"/>
          <w:sz w:val="22"/>
          <w:szCs w:val="22"/>
        </w:rPr>
        <w:t xml:space="preserve"> </w:t>
      </w:r>
      <w:r w:rsidR="00E47BDB" w:rsidRPr="00310A04">
        <w:rPr>
          <w:rFonts w:eastAsia="Andale Sans UI"/>
          <w:kern w:val="1"/>
          <w:sz w:val="22"/>
          <w:szCs w:val="22"/>
        </w:rPr>
        <w:t>kaltės.</w:t>
      </w:r>
      <w:r w:rsidR="00E47BDB" w:rsidRPr="00310A04">
        <w:rPr>
          <w:rFonts w:eastAsia="Andale Sans UI"/>
          <w:spacing w:val="-5"/>
          <w:kern w:val="1"/>
          <w:sz w:val="22"/>
          <w:szCs w:val="22"/>
        </w:rPr>
        <w:t xml:space="preserve"> </w:t>
      </w:r>
      <w:r w:rsidR="00E47BDB" w:rsidRPr="00310A04">
        <w:rPr>
          <w:rFonts w:eastAsia="Andale Sans UI"/>
          <w:b/>
          <w:kern w:val="1"/>
          <w:sz w:val="22"/>
          <w:szCs w:val="22"/>
        </w:rPr>
        <w:t>Pardavėjas,</w:t>
      </w:r>
      <w:r w:rsidR="00E47BDB" w:rsidRPr="00310A04">
        <w:rPr>
          <w:rFonts w:eastAsia="Andale Sans UI"/>
          <w:kern w:val="1"/>
          <w:sz w:val="22"/>
          <w:szCs w:val="22"/>
        </w:rPr>
        <w:t xml:space="preserve"> </w:t>
      </w:r>
      <w:r w:rsidR="00E47BDB" w:rsidRPr="00310A04">
        <w:rPr>
          <w:rFonts w:eastAsia="Andale Sans UI"/>
          <w:b/>
          <w:kern w:val="1"/>
          <w:sz w:val="22"/>
          <w:szCs w:val="22"/>
        </w:rPr>
        <w:t>Pirkėjo</w:t>
      </w:r>
      <w:r w:rsidR="00E47BDB" w:rsidRPr="00310A04">
        <w:rPr>
          <w:rFonts w:eastAsia="Andale Sans UI"/>
          <w:kern w:val="1"/>
          <w:sz w:val="22"/>
          <w:szCs w:val="22"/>
        </w:rPr>
        <w:t xml:space="preserve"> reikalavimu, privalo neatlygintinai, ne vėliau </w:t>
      </w:r>
      <w:r w:rsidR="00471502">
        <w:rPr>
          <w:rFonts w:eastAsia="Andale Sans UI"/>
          <w:kern w:val="1"/>
          <w:sz w:val="22"/>
          <w:szCs w:val="22"/>
        </w:rPr>
        <w:t xml:space="preserve">kaip per 2 darbo dienas </w:t>
      </w:r>
      <w:r w:rsidR="00E47BDB" w:rsidRPr="00310A04">
        <w:rPr>
          <w:rFonts w:eastAsia="Andale Sans UI"/>
          <w:kern w:val="1"/>
          <w:sz w:val="22"/>
          <w:szCs w:val="22"/>
        </w:rPr>
        <w:t>(nuo pranešimo apie tokį defektą gavimo dienos) Prekę su trūkumais ar/ir defektais pakeisti nauja.</w:t>
      </w:r>
      <w:bookmarkStart w:id="19" w:name="_Ref384364388"/>
    </w:p>
    <w:p w:rsidR="00E47BDB" w:rsidRPr="00310A04" w:rsidRDefault="005733CF" w:rsidP="005733CF">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5.2.2.</w:t>
      </w:r>
      <w:r w:rsidRPr="00310A04">
        <w:rPr>
          <w:rFonts w:eastAsia="Andale Sans UI"/>
          <w:b/>
          <w:iCs/>
          <w:kern w:val="1"/>
          <w:sz w:val="22"/>
          <w:szCs w:val="22"/>
        </w:rPr>
        <w:t xml:space="preserve"> </w:t>
      </w:r>
      <w:r w:rsidR="00E47BDB" w:rsidRPr="00310A04">
        <w:rPr>
          <w:rFonts w:eastAsia="Andale Sans UI"/>
          <w:kern w:val="1"/>
          <w:sz w:val="22"/>
          <w:szCs w:val="22"/>
        </w:rPr>
        <w:t xml:space="preserve">Jei </w:t>
      </w:r>
      <w:r w:rsidR="00E47BDB" w:rsidRPr="00310A04">
        <w:rPr>
          <w:rFonts w:eastAsia="Andale Sans UI"/>
          <w:b/>
          <w:kern w:val="1"/>
          <w:sz w:val="22"/>
          <w:szCs w:val="22"/>
        </w:rPr>
        <w:t>Pardavėjas</w:t>
      </w:r>
      <w:r w:rsidR="00E47BDB" w:rsidRPr="00310A04">
        <w:rPr>
          <w:rFonts w:eastAsia="Andale Sans UI"/>
          <w:spacing w:val="-8"/>
          <w:kern w:val="1"/>
          <w:sz w:val="22"/>
          <w:szCs w:val="22"/>
        </w:rPr>
        <w:t xml:space="preserve"> </w:t>
      </w:r>
      <w:r w:rsidR="00E47BDB" w:rsidRPr="00310A04">
        <w:rPr>
          <w:rFonts w:eastAsia="Andale Sans UI"/>
          <w:kern w:val="1"/>
          <w:sz w:val="22"/>
          <w:szCs w:val="22"/>
        </w:rPr>
        <w:t>nepašalina</w:t>
      </w:r>
      <w:r w:rsidR="00E47BDB" w:rsidRPr="00310A04">
        <w:rPr>
          <w:rFonts w:eastAsia="Andale Sans UI"/>
          <w:spacing w:val="-7"/>
          <w:kern w:val="1"/>
          <w:sz w:val="22"/>
          <w:szCs w:val="22"/>
        </w:rPr>
        <w:t xml:space="preserve"> Prekės trūkumo ar/ir </w:t>
      </w:r>
      <w:r w:rsidR="00E47BDB" w:rsidRPr="00310A04">
        <w:rPr>
          <w:rFonts w:eastAsia="Andale Sans UI"/>
          <w:kern w:val="1"/>
          <w:sz w:val="22"/>
          <w:szCs w:val="22"/>
        </w:rPr>
        <w:t>defekto</w:t>
      </w:r>
      <w:r w:rsidR="00E47BDB" w:rsidRPr="00310A04">
        <w:rPr>
          <w:rFonts w:eastAsia="Andale Sans UI"/>
          <w:spacing w:val="-5"/>
          <w:kern w:val="1"/>
          <w:sz w:val="22"/>
          <w:szCs w:val="22"/>
        </w:rPr>
        <w:t xml:space="preserve"> </w:t>
      </w:r>
      <w:r w:rsidR="00E47BDB" w:rsidRPr="00310A04">
        <w:rPr>
          <w:rFonts w:eastAsia="Andale Sans UI"/>
          <w:kern w:val="1"/>
          <w:sz w:val="22"/>
          <w:szCs w:val="22"/>
        </w:rPr>
        <w:t>per</w:t>
      </w:r>
      <w:r w:rsidR="00E47BDB" w:rsidRPr="00310A04">
        <w:rPr>
          <w:rFonts w:eastAsia="Andale Sans UI"/>
          <w:spacing w:val="-2"/>
          <w:kern w:val="1"/>
          <w:sz w:val="22"/>
          <w:szCs w:val="22"/>
        </w:rPr>
        <w:t xml:space="preserve"> </w:t>
      </w:r>
      <w:r w:rsidR="00E47BDB" w:rsidRPr="00310A04">
        <w:rPr>
          <w:rFonts w:eastAsia="Andale Sans UI"/>
          <w:kern w:val="1"/>
          <w:sz w:val="22"/>
          <w:szCs w:val="22"/>
        </w:rPr>
        <w:t>įspėjime</w:t>
      </w:r>
      <w:r w:rsidR="00E47BDB" w:rsidRPr="00310A04">
        <w:rPr>
          <w:rFonts w:eastAsia="Andale Sans UI"/>
          <w:spacing w:val="-6"/>
          <w:kern w:val="1"/>
          <w:sz w:val="22"/>
          <w:szCs w:val="22"/>
        </w:rPr>
        <w:t xml:space="preserve"> </w:t>
      </w:r>
      <w:r w:rsidR="00E47BDB" w:rsidRPr="00310A04">
        <w:rPr>
          <w:rFonts w:eastAsia="Andale Sans UI"/>
          <w:kern w:val="1"/>
          <w:sz w:val="22"/>
          <w:szCs w:val="22"/>
        </w:rPr>
        <w:t>nurodytą</w:t>
      </w:r>
      <w:r w:rsidR="00E47BDB" w:rsidRPr="00310A04">
        <w:rPr>
          <w:rFonts w:eastAsia="Andale Sans UI"/>
          <w:spacing w:val="-6"/>
          <w:kern w:val="1"/>
          <w:sz w:val="22"/>
          <w:szCs w:val="22"/>
        </w:rPr>
        <w:t xml:space="preserve"> </w:t>
      </w:r>
      <w:r w:rsidR="00E47BDB" w:rsidRPr="00310A04">
        <w:rPr>
          <w:rFonts w:eastAsia="Andale Sans UI"/>
          <w:kern w:val="1"/>
          <w:sz w:val="22"/>
          <w:szCs w:val="22"/>
        </w:rPr>
        <w:t>protingą</w:t>
      </w:r>
      <w:r w:rsidR="00E47BDB" w:rsidRPr="00310A04">
        <w:rPr>
          <w:rFonts w:eastAsia="Andale Sans UI"/>
          <w:spacing w:val="-6"/>
          <w:kern w:val="1"/>
          <w:sz w:val="22"/>
          <w:szCs w:val="22"/>
        </w:rPr>
        <w:t xml:space="preserve"> </w:t>
      </w:r>
      <w:r w:rsidR="00E47BDB" w:rsidRPr="00310A04">
        <w:rPr>
          <w:rFonts w:eastAsia="Andale Sans UI"/>
          <w:kern w:val="1"/>
          <w:sz w:val="22"/>
          <w:szCs w:val="22"/>
        </w:rPr>
        <w:t>terminą,</w:t>
      </w:r>
      <w:r w:rsidR="00E47BDB" w:rsidRPr="00310A04">
        <w:rPr>
          <w:rFonts w:eastAsia="Andale Sans UI"/>
          <w:spacing w:val="-6"/>
          <w:kern w:val="1"/>
          <w:sz w:val="22"/>
          <w:szCs w:val="22"/>
        </w:rPr>
        <w:t xml:space="preserve"> </w:t>
      </w:r>
      <w:r w:rsidR="00E47BDB" w:rsidRPr="00310A04">
        <w:rPr>
          <w:rFonts w:eastAsia="Andale Sans UI"/>
          <w:kern w:val="1"/>
          <w:sz w:val="22"/>
          <w:szCs w:val="22"/>
        </w:rPr>
        <w:t>tačiau</w:t>
      </w:r>
      <w:r w:rsidR="00E47BDB" w:rsidRPr="00310A04">
        <w:rPr>
          <w:rFonts w:eastAsia="Andale Sans UI"/>
          <w:spacing w:val="-5"/>
          <w:kern w:val="1"/>
          <w:sz w:val="22"/>
          <w:szCs w:val="22"/>
        </w:rPr>
        <w:t xml:space="preserve"> </w:t>
      </w:r>
      <w:r w:rsidR="00E47BDB" w:rsidRPr="00310A04">
        <w:rPr>
          <w:rFonts w:eastAsia="Andale Sans UI"/>
          <w:kern w:val="1"/>
          <w:sz w:val="22"/>
          <w:szCs w:val="22"/>
        </w:rPr>
        <w:t>neilgesnį</w:t>
      </w:r>
      <w:r w:rsidR="00E47BDB" w:rsidRPr="00310A04">
        <w:rPr>
          <w:rFonts w:eastAsia="Andale Sans UI"/>
          <w:spacing w:val="-6"/>
          <w:kern w:val="1"/>
          <w:sz w:val="22"/>
          <w:szCs w:val="22"/>
        </w:rPr>
        <w:t xml:space="preserve"> </w:t>
      </w:r>
      <w:r w:rsidR="00E47BDB" w:rsidRPr="00310A04">
        <w:rPr>
          <w:rFonts w:eastAsia="Andale Sans UI"/>
          <w:kern w:val="1"/>
          <w:sz w:val="22"/>
          <w:szCs w:val="22"/>
        </w:rPr>
        <w:t>nei</w:t>
      </w:r>
      <w:r w:rsidR="00E47BDB" w:rsidRPr="00310A04">
        <w:rPr>
          <w:rFonts w:eastAsia="Andale Sans UI"/>
          <w:spacing w:val="-2"/>
          <w:kern w:val="1"/>
          <w:sz w:val="22"/>
          <w:szCs w:val="22"/>
        </w:rPr>
        <w:t xml:space="preserve"> </w:t>
      </w:r>
      <w:r w:rsidR="00E47BDB" w:rsidRPr="00310A04">
        <w:rPr>
          <w:rFonts w:eastAsia="Andale Sans UI"/>
          <w:kern w:val="1"/>
          <w:sz w:val="22"/>
          <w:szCs w:val="22"/>
        </w:rPr>
        <w:t>Prekių</w:t>
      </w:r>
      <w:r w:rsidR="00E47BDB" w:rsidRPr="00310A04">
        <w:rPr>
          <w:rFonts w:eastAsia="Andale Sans UI"/>
          <w:spacing w:val="-5"/>
          <w:kern w:val="1"/>
          <w:sz w:val="22"/>
          <w:szCs w:val="22"/>
        </w:rPr>
        <w:t xml:space="preserve"> </w:t>
      </w:r>
      <w:r w:rsidR="00E47BDB" w:rsidRPr="00310A04">
        <w:rPr>
          <w:rFonts w:eastAsia="Andale Sans UI"/>
          <w:kern w:val="1"/>
          <w:sz w:val="22"/>
          <w:szCs w:val="22"/>
        </w:rPr>
        <w:t>pristatymo</w:t>
      </w:r>
      <w:r w:rsidR="00E47BDB" w:rsidRPr="00310A04">
        <w:rPr>
          <w:rFonts w:eastAsia="Andale Sans UI"/>
          <w:spacing w:val="-7"/>
          <w:kern w:val="1"/>
          <w:sz w:val="22"/>
          <w:szCs w:val="22"/>
        </w:rPr>
        <w:t xml:space="preserve"> </w:t>
      </w:r>
      <w:r w:rsidR="00E47BDB" w:rsidRPr="00310A04">
        <w:rPr>
          <w:rFonts w:eastAsia="Andale Sans UI"/>
          <w:kern w:val="1"/>
          <w:sz w:val="22"/>
          <w:szCs w:val="22"/>
        </w:rPr>
        <w:t xml:space="preserve">terminas, </w:t>
      </w:r>
      <w:r w:rsidR="00E47BDB" w:rsidRPr="00310A04">
        <w:rPr>
          <w:rFonts w:eastAsia="Andale Sans UI"/>
          <w:b/>
          <w:kern w:val="1"/>
          <w:sz w:val="22"/>
          <w:szCs w:val="22"/>
        </w:rPr>
        <w:t>Pirkėjas</w:t>
      </w:r>
      <w:r w:rsidR="00E47BDB" w:rsidRPr="00310A04">
        <w:rPr>
          <w:rFonts w:eastAsia="Andale Sans UI"/>
          <w:kern w:val="1"/>
          <w:sz w:val="22"/>
          <w:szCs w:val="22"/>
        </w:rPr>
        <w:t xml:space="preserve"> turi</w:t>
      </w:r>
      <w:r w:rsidR="00E47BDB" w:rsidRPr="00310A04">
        <w:rPr>
          <w:rFonts w:eastAsia="Andale Sans UI"/>
          <w:spacing w:val="-3"/>
          <w:kern w:val="1"/>
          <w:sz w:val="22"/>
          <w:szCs w:val="22"/>
        </w:rPr>
        <w:t xml:space="preserve"> </w:t>
      </w:r>
      <w:r w:rsidR="00E47BDB" w:rsidRPr="00310A04">
        <w:rPr>
          <w:rFonts w:eastAsia="Andale Sans UI"/>
          <w:kern w:val="1"/>
          <w:sz w:val="22"/>
          <w:szCs w:val="22"/>
        </w:rPr>
        <w:t>teisę</w:t>
      </w:r>
      <w:r w:rsidR="00E47BDB" w:rsidRPr="00310A04">
        <w:rPr>
          <w:rFonts w:eastAsia="Andale Sans UI"/>
          <w:spacing w:val="-3"/>
          <w:kern w:val="1"/>
          <w:sz w:val="22"/>
          <w:szCs w:val="22"/>
        </w:rPr>
        <w:t xml:space="preserve"> </w:t>
      </w:r>
      <w:r w:rsidR="00E47BDB" w:rsidRPr="00310A04">
        <w:rPr>
          <w:rFonts w:eastAsia="Andale Sans UI"/>
          <w:kern w:val="1"/>
          <w:sz w:val="22"/>
          <w:szCs w:val="22"/>
        </w:rPr>
        <w:t>savo</w:t>
      </w:r>
      <w:r w:rsidR="00E47BDB" w:rsidRPr="00310A04">
        <w:rPr>
          <w:rFonts w:eastAsia="Andale Sans UI"/>
          <w:spacing w:val="-3"/>
          <w:kern w:val="1"/>
          <w:sz w:val="22"/>
          <w:szCs w:val="22"/>
        </w:rPr>
        <w:t xml:space="preserve"> </w:t>
      </w:r>
      <w:r w:rsidR="00E47BDB" w:rsidRPr="00310A04">
        <w:rPr>
          <w:rFonts w:eastAsia="Andale Sans UI"/>
          <w:kern w:val="1"/>
          <w:sz w:val="22"/>
          <w:szCs w:val="22"/>
        </w:rPr>
        <w:t>ar</w:t>
      </w:r>
      <w:r w:rsidR="00E47BDB" w:rsidRPr="00310A04">
        <w:rPr>
          <w:rFonts w:eastAsia="Andale Sans UI"/>
          <w:spacing w:val="-2"/>
          <w:kern w:val="1"/>
          <w:sz w:val="22"/>
          <w:szCs w:val="22"/>
        </w:rPr>
        <w:t xml:space="preserve"> </w:t>
      </w:r>
      <w:r w:rsidR="00E47BDB" w:rsidRPr="00310A04">
        <w:rPr>
          <w:rFonts w:eastAsia="Andale Sans UI"/>
          <w:kern w:val="1"/>
          <w:sz w:val="22"/>
          <w:szCs w:val="22"/>
        </w:rPr>
        <w:t>trečiųjų</w:t>
      </w:r>
      <w:r w:rsidR="00E47BDB" w:rsidRPr="00310A04">
        <w:rPr>
          <w:rFonts w:eastAsia="Andale Sans UI"/>
          <w:spacing w:val="-6"/>
          <w:kern w:val="1"/>
          <w:sz w:val="22"/>
          <w:szCs w:val="22"/>
        </w:rPr>
        <w:t xml:space="preserve"> </w:t>
      </w:r>
      <w:r w:rsidR="00E47BDB" w:rsidRPr="00310A04">
        <w:rPr>
          <w:rFonts w:eastAsia="Andale Sans UI"/>
          <w:kern w:val="1"/>
          <w:sz w:val="22"/>
          <w:szCs w:val="22"/>
        </w:rPr>
        <w:t>asmenų</w:t>
      </w:r>
      <w:r w:rsidR="00E47BDB" w:rsidRPr="00310A04">
        <w:rPr>
          <w:rFonts w:eastAsia="Andale Sans UI"/>
          <w:spacing w:val="-5"/>
          <w:kern w:val="1"/>
          <w:sz w:val="22"/>
          <w:szCs w:val="22"/>
        </w:rPr>
        <w:t xml:space="preserve"> </w:t>
      </w:r>
      <w:r w:rsidR="00E47BDB" w:rsidRPr="00310A04">
        <w:rPr>
          <w:rFonts w:eastAsia="Andale Sans UI"/>
          <w:kern w:val="1"/>
          <w:sz w:val="22"/>
          <w:szCs w:val="22"/>
        </w:rPr>
        <w:t>jėgomis</w:t>
      </w:r>
      <w:r w:rsidR="00E47BDB" w:rsidRPr="00310A04">
        <w:rPr>
          <w:rFonts w:eastAsia="Andale Sans UI"/>
          <w:spacing w:val="-5"/>
          <w:kern w:val="1"/>
          <w:sz w:val="22"/>
          <w:szCs w:val="22"/>
        </w:rPr>
        <w:t xml:space="preserve"> </w:t>
      </w:r>
      <w:r w:rsidR="00E47BDB" w:rsidRPr="00310A04">
        <w:rPr>
          <w:rFonts w:eastAsia="Andale Sans UI"/>
          <w:kern w:val="1"/>
          <w:sz w:val="22"/>
          <w:szCs w:val="22"/>
        </w:rPr>
        <w:t>atlikti</w:t>
      </w:r>
      <w:r w:rsidR="00E47BDB" w:rsidRPr="00310A04">
        <w:rPr>
          <w:rFonts w:eastAsia="Andale Sans UI"/>
          <w:spacing w:val="-4"/>
          <w:kern w:val="1"/>
          <w:sz w:val="22"/>
          <w:szCs w:val="22"/>
        </w:rPr>
        <w:t xml:space="preserve"> </w:t>
      </w:r>
      <w:r w:rsidR="00E47BDB" w:rsidRPr="00310A04">
        <w:rPr>
          <w:rFonts w:eastAsia="Andale Sans UI"/>
          <w:kern w:val="1"/>
          <w:sz w:val="22"/>
          <w:szCs w:val="22"/>
        </w:rPr>
        <w:t>šį</w:t>
      </w:r>
      <w:r w:rsidR="00E47BDB" w:rsidRPr="00310A04">
        <w:rPr>
          <w:rFonts w:eastAsia="Andale Sans UI"/>
          <w:spacing w:val="-1"/>
          <w:kern w:val="1"/>
          <w:sz w:val="22"/>
          <w:szCs w:val="22"/>
        </w:rPr>
        <w:t xml:space="preserve"> </w:t>
      </w:r>
      <w:r w:rsidR="00E47BDB" w:rsidRPr="00310A04">
        <w:rPr>
          <w:rFonts w:eastAsia="Andale Sans UI"/>
          <w:kern w:val="1"/>
          <w:sz w:val="22"/>
          <w:szCs w:val="22"/>
        </w:rPr>
        <w:t>darbą</w:t>
      </w:r>
      <w:r w:rsidR="00E47BDB" w:rsidRPr="00310A04">
        <w:rPr>
          <w:rFonts w:eastAsia="Andale Sans UI"/>
          <w:spacing w:val="-4"/>
          <w:kern w:val="1"/>
          <w:sz w:val="22"/>
          <w:szCs w:val="22"/>
        </w:rPr>
        <w:t xml:space="preserve"> </w:t>
      </w:r>
      <w:r w:rsidR="00E47BDB" w:rsidRPr="00310A04">
        <w:rPr>
          <w:rFonts w:eastAsia="Andale Sans UI"/>
          <w:b/>
          <w:kern w:val="1"/>
          <w:sz w:val="22"/>
          <w:szCs w:val="22"/>
        </w:rPr>
        <w:t>Pardavėjo</w:t>
      </w:r>
      <w:r w:rsidR="00E47BDB" w:rsidRPr="00310A04">
        <w:rPr>
          <w:rFonts w:eastAsia="Andale Sans UI"/>
          <w:spacing w:val="-7"/>
          <w:kern w:val="1"/>
          <w:sz w:val="22"/>
          <w:szCs w:val="22"/>
        </w:rPr>
        <w:t xml:space="preserve"> </w:t>
      </w:r>
      <w:r w:rsidR="00E47BDB" w:rsidRPr="00310A04">
        <w:rPr>
          <w:rFonts w:eastAsia="Andale Sans UI"/>
          <w:kern w:val="1"/>
          <w:sz w:val="22"/>
          <w:szCs w:val="22"/>
        </w:rPr>
        <w:t>atsakomybe</w:t>
      </w:r>
      <w:r w:rsidR="00E47BDB" w:rsidRPr="00310A04">
        <w:rPr>
          <w:rFonts w:eastAsia="Andale Sans UI"/>
          <w:spacing w:val="-8"/>
          <w:kern w:val="1"/>
          <w:sz w:val="22"/>
          <w:szCs w:val="22"/>
        </w:rPr>
        <w:t xml:space="preserve"> </w:t>
      </w:r>
      <w:r w:rsidR="00E47BDB" w:rsidRPr="00310A04">
        <w:rPr>
          <w:rFonts w:eastAsia="Andale Sans UI"/>
          <w:kern w:val="1"/>
          <w:sz w:val="22"/>
          <w:szCs w:val="22"/>
        </w:rPr>
        <w:t>ir</w:t>
      </w:r>
      <w:r w:rsidR="00E47BDB" w:rsidRPr="00310A04">
        <w:rPr>
          <w:rFonts w:eastAsia="Andale Sans UI"/>
          <w:spacing w:val="-1"/>
          <w:kern w:val="1"/>
          <w:sz w:val="22"/>
          <w:szCs w:val="22"/>
        </w:rPr>
        <w:t xml:space="preserve"> </w:t>
      </w:r>
      <w:r w:rsidR="00E47BDB" w:rsidRPr="00310A04">
        <w:rPr>
          <w:rFonts w:eastAsia="Andale Sans UI"/>
          <w:kern w:val="1"/>
          <w:sz w:val="22"/>
          <w:szCs w:val="22"/>
        </w:rPr>
        <w:t>jo</w:t>
      </w:r>
      <w:r w:rsidR="00E47BDB" w:rsidRPr="00310A04">
        <w:rPr>
          <w:rFonts w:eastAsia="Andale Sans UI"/>
          <w:spacing w:val="-2"/>
          <w:kern w:val="1"/>
          <w:sz w:val="22"/>
          <w:szCs w:val="22"/>
        </w:rPr>
        <w:t xml:space="preserve"> </w:t>
      </w:r>
      <w:r w:rsidR="00E47BDB" w:rsidRPr="00310A04">
        <w:rPr>
          <w:rFonts w:eastAsia="Andale Sans UI"/>
          <w:kern w:val="1"/>
          <w:sz w:val="22"/>
          <w:szCs w:val="22"/>
        </w:rPr>
        <w:t>sąskaita.</w:t>
      </w:r>
      <w:bookmarkEnd w:id="19"/>
    </w:p>
    <w:p w:rsidR="00E47BDB" w:rsidRPr="00310A04" w:rsidRDefault="00E47BDB" w:rsidP="007829CE">
      <w:pPr>
        <w:widowControl w:val="0"/>
        <w:suppressAutoHyphens/>
        <w:spacing w:line="360" w:lineRule="auto"/>
        <w:ind w:right="-55"/>
        <w:jc w:val="both"/>
        <w:rPr>
          <w:rFonts w:eastAsia="Andale Sans UI"/>
          <w:kern w:val="1"/>
          <w:sz w:val="22"/>
          <w:szCs w:val="22"/>
        </w:rPr>
      </w:pPr>
    </w:p>
    <w:p w:rsidR="0080613A" w:rsidRPr="00310A04" w:rsidRDefault="0080613A" w:rsidP="0080613A">
      <w:pPr>
        <w:widowControl w:val="0"/>
        <w:suppressAutoHyphens/>
        <w:ind w:left="360"/>
        <w:jc w:val="center"/>
        <w:outlineLvl w:val="0"/>
        <w:rPr>
          <w:rFonts w:eastAsia="Andale Sans UI"/>
          <w:b/>
          <w:iCs/>
          <w:kern w:val="1"/>
          <w:sz w:val="22"/>
          <w:szCs w:val="22"/>
        </w:rPr>
      </w:pPr>
      <w:r w:rsidRPr="00310A04">
        <w:rPr>
          <w:rFonts w:eastAsia="Andale Sans UI"/>
          <w:b/>
          <w:iCs/>
          <w:kern w:val="1"/>
          <w:sz w:val="22"/>
          <w:szCs w:val="22"/>
        </w:rPr>
        <w:t xml:space="preserve">6. </w:t>
      </w:r>
      <w:r w:rsidR="00E47BDB" w:rsidRPr="00310A04">
        <w:rPr>
          <w:rFonts w:eastAsia="Andale Sans UI"/>
          <w:b/>
          <w:iCs/>
          <w:kern w:val="1"/>
          <w:sz w:val="22"/>
          <w:szCs w:val="22"/>
        </w:rPr>
        <w:t>ŠALIŲ ATSAKOMYBĖ</w:t>
      </w:r>
    </w:p>
    <w:p w:rsidR="0080613A" w:rsidRPr="00310A04" w:rsidRDefault="0080613A" w:rsidP="0080613A">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6.1.</w:t>
      </w:r>
      <w:r w:rsidRPr="00310A04">
        <w:rPr>
          <w:rFonts w:eastAsia="Andale Sans UI"/>
          <w:b/>
          <w:iCs/>
          <w:kern w:val="1"/>
          <w:sz w:val="22"/>
          <w:szCs w:val="22"/>
        </w:rPr>
        <w:t xml:space="preserve"> </w:t>
      </w:r>
      <w:r w:rsidR="00E47BDB" w:rsidRPr="00310A04">
        <w:rPr>
          <w:rFonts w:cs="Calibri"/>
          <w:b/>
          <w:kern w:val="1"/>
          <w:sz w:val="22"/>
          <w:szCs w:val="22"/>
          <w:lang w:eastAsia="ar-SA"/>
        </w:rPr>
        <w:t>Pardavėjas</w:t>
      </w:r>
      <w:r w:rsidR="00E47BDB" w:rsidRPr="00310A04">
        <w:rPr>
          <w:rFonts w:cs="Calibri"/>
          <w:spacing w:val="-8"/>
          <w:kern w:val="1"/>
          <w:sz w:val="22"/>
          <w:szCs w:val="22"/>
          <w:lang w:eastAsia="ar-SA"/>
        </w:rPr>
        <w:t xml:space="preserve"> </w:t>
      </w:r>
      <w:r w:rsidR="00E47BDB" w:rsidRPr="00310A04">
        <w:rPr>
          <w:rFonts w:cs="Calibri"/>
          <w:kern w:val="1"/>
          <w:sz w:val="22"/>
          <w:szCs w:val="22"/>
          <w:lang w:eastAsia="ar-SA"/>
        </w:rPr>
        <w:t>atsako už visus pagal Sutartį prisiimtus įsipareigojimus, nepaisant to, ar jiems vykdyti bus pasitelkiami tretieji asmenys.</w:t>
      </w:r>
    </w:p>
    <w:p w:rsidR="0080613A" w:rsidRPr="00310A04" w:rsidRDefault="0080613A" w:rsidP="0080613A">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6.2.</w:t>
      </w:r>
      <w:r w:rsidRPr="00310A04">
        <w:rPr>
          <w:rFonts w:eastAsia="Andale Sans UI"/>
          <w:b/>
          <w:iCs/>
          <w:kern w:val="1"/>
          <w:sz w:val="22"/>
          <w:szCs w:val="22"/>
        </w:rPr>
        <w:t xml:space="preserve"> </w:t>
      </w:r>
      <w:r w:rsidR="00E47BDB" w:rsidRPr="00310A04">
        <w:rPr>
          <w:rFonts w:cs="Calibri"/>
          <w:kern w:val="1"/>
          <w:sz w:val="22"/>
          <w:szCs w:val="22"/>
          <w:lang w:eastAsia="ar-SA"/>
        </w:rPr>
        <w:t>Nei viena iš Šalių nėra atsakinga už įsipareigojimų nevykdymą ar netinkamą vykdymą, jeigu juos vykdyti trukdė nenugalima jėga (force majeure). Tokiu atveju Šalis, dėl nenugalimos jėgos negalinti vykdyti savo įsipareigojimų, privalo nedelsdama ne vėliau kaip 3 (tris) kalendorines dienas nuo tokių aplinkybių atsiradimo pradžios, raštu pranešti apie tai kitai Šaliai, nurodydama aplinkybes, kurios trukdo jai vykdyti sutartinius įsipareigojimus, ir sutartinius įsipareigojimus, kurių ji negalės vykdyti. Tuomet prievolių vykdymas sustabdomas, kol išnyks minėtos aplinkybės. Pavėluotas ar netinkamas kitos Šalies informavimas ar informacijos nepateikimas, atima iš Šalies, kuri negali vykdyti savo įsipareigojimų, teisę remtis nenugalimos jėgos aplinkybėmis kaip pagrindu, atleidžiančių nuo atsakomybės dėl ne laiku (ar netinkamo) prisiimtų sutartinių įsipareigojimų vykdymo ar nevykdymo. Pastaroji Šalis privalo atlyginti kitai Šaliai dėl negauto pranešimo susidariusius nuostolius.</w:t>
      </w:r>
      <w:bookmarkStart w:id="20" w:name="_Ref384301570"/>
    </w:p>
    <w:p w:rsidR="0080613A" w:rsidRPr="00310A04" w:rsidRDefault="0080613A" w:rsidP="0080613A">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6.3.</w:t>
      </w:r>
      <w:r w:rsidRPr="00310A04">
        <w:rPr>
          <w:rFonts w:eastAsia="Andale Sans UI"/>
          <w:b/>
          <w:iCs/>
          <w:kern w:val="1"/>
          <w:sz w:val="22"/>
          <w:szCs w:val="22"/>
        </w:rPr>
        <w:t xml:space="preserve"> </w:t>
      </w:r>
      <w:r w:rsidR="00E47BDB" w:rsidRPr="00310A04">
        <w:rPr>
          <w:rFonts w:cs="Calibri"/>
          <w:kern w:val="1"/>
          <w:sz w:val="22"/>
          <w:szCs w:val="22"/>
          <w:lang w:eastAsia="ar-SA"/>
        </w:rPr>
        <w:t>Nenugalimos jėgos aplinkybės nustatomos vadovaujantis Atleidimo nuo atsakomybės esant nenugalimos jėgos (Force majeure) aplinkybėms taisyklėmis, pa</w:t>
      </w:r>
      <w:r w:rsidR="00471502">
        <w:rPr>
          <w:rFonts w:cs="Calibri"/>
          <w:kern w:val="1"/>
          <w:sz w:val="22"/>
          <w:szCs w:val="22"/>
          <w:lang w:eastAsia="ar-SA"/>
        </w:rPr>
        <w:t>t</w:t>
      </w:r>
      <w:r w:rsidR="00E47BDB" w:rsidRPr="00310A04">
        <w:rPr>
          <w:rFonts w:cs="Calibri"/>
          <w:kern w:val="1"/>
          <w:sz w:val="22"/>
          <w:szCs w:val="22"/>
          <w:lang w:eastAsia="ar-SA"/>
        </w:rPr>
        <w:t>virtintomis Lietuvos Respublikos Vyriausybės 1996 m. liepos 15 d. nutarimu Nr. 840 (Žin., 1996, Nr. 68-1652).</w:t>
      </w:r>
      <w:bookmarkEnd w:id="20"/>
    </w:p>
    <w:p w:rsidR="0080613A" w:rsidRPr="00310A04" w:rsidRDefault="0080613A" w:rsidP="0080613A">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6.4.</w:t>
      </w:r>
      <w:r w:rsidRPr="00310A04">
        <w:rPr>
          <w:rFonts w:eastAsia="Andale Sans UI"/>
          <w:b/>
          <w:iCs/>
          <w:kern w:val="1"/>
          <w:sz w:val="22"/>
          <w:szCs w:val="22"/>
        </w:rPr>
        <w:t xml:space="preserve"> </w:t>
      </w:r>
      <w:r w:rsidR="00E47BDB" w:rsidRPr="00310A04">
        <w:rPr>
          <w:rFonts w:cs="Calibri"/>
          <w:kern w:val="1"/>
          <w:sz w:val="22"/>
          <w:szCs w:val="22"/>
          <w:lang w:eastAsia="ar-SA"/>
        </w:rPr>
        <w:t xml:space="preserve">Jeigu yra </w:t>
      </w:r>
      <w:r w:rsidR="00005255">
        <w:rPr>
          <w:rFonts w:cs="Calibri"/>
          <w:kern w:val="1"/>
          <w:sz w:val="22"/>
          <w:szCs w:val="22"/>
          <w:lang w:eastAsia="ar-SA"/>
        </w:rPr>
        <w:t>6.2</w:t>
      </w:r>
      <w:r w:rsidR="00E47BDB" w:rsidRPr="00310A04">
        <w:rPr>
          <w:rFonts w:cs="Calibri"/>
          <w:kern w:val="1"/>
          <w:sz w:val="22"/>
          <w:szCs w:val="22"/>
          <w:lang w:eastAsia="ar-SA"/>
        </w:rPr>
        <w:t xml:space="preserve"> punkte nurodytos aplinkybės, dėl kurių reikia sustabdyti Prekių tiekimą, jų pateikimo terminas turi būti pratęsiamas, kol tų aplinkybių nebeliks, pridedant pakankamą, bet ne didesnį kaip 10 (dešimties) dienų, laikotarpį Prekėms pateikti.</w:t>
      </w:r>
    </w:p>
    <w:p w:rsidR="00340736" w:rsidRPr="00310A04" w:rsidRDefault="0080613A"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6.5.</w:t>
      </w:r>
      <w:r w:rsidRPr="00310A04">
        <w:rPr>
          <w:rFonts w:eastAsia="Andale Sans UI"/>
          <w:b/>
          <w:iCs/>
          <w:kern w:val="1"/>
          <w:sz w:val="22"/>
          <w:szCs w:val="22"/>
        </w:rPr>
        <w:t xml:space="preserve"> </w:t>
      </w:r>
      <w:r w:rsidR="00E47BDB" w:rsidRPr="00310A04">
        <w:rPr>
          <w:rFonts w:cs="Calibri"/>
          <w:kern w:val="1"/>
          <w:sz w:val="22"/>
          <w:szCs w:val="22"/>
          <w:lang w:eastAsia="ar-SA"/>
        </w:rPr>
        <w:t>Nenugalimos jėgos aplinkybėms pasibaigus toliau vykdomi Sutartyje numatyti šalių įsipareigojimai, jei nesusitariama kitaip.</w:t>
      </w:r>
    </w:p>
    <w:p w:rsidR="00340736" w:rsidRPr="00310A04" w:rsidRDefault="00340736"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6.6.</w:t>
      </w:r>
      <w:r w:rsidRPr="00310A04">
        <w:rPr>
          <w:rFonts w:eastAsia="Andale Sans UI"/>
          <w:b/>
          <w:iCs/>
          <w:kern w:val="1"/>
          <w:sz w:val="22"/>
          <w:szCs w:val="22"/>
        </w:rPr>
        <w:t xml:space="preserve"> </w:t>
      </w:r>
      <w:r w:rsidR="00E47BDB" w:rsidRPr="00310A04">
        <w:rPr>
          <w:rFonts w:cs="Calibri"/>
          <w:kern w:val="1"/>
          <w:sz w:val="22"/>
          <w:szCs w:val="22"/>
          <w:lang w:eastAsia="ar-SA"/>
        </w:rPr>
        <w:t>Jeigu nenugalimos jėgos aplinkybės ir jų padariniai tęsiasi ilgiau negu tris mėnesius, kiekviena šalis turi teisę atsisakyti vykdyti savo įsipareigojimus ir nutraukti Sutartį. Šiuo atveju nė viena iš šalių negali reikalauti atlyginti jos turėtus turtinius nuostolius. Šiuo atveju šios Sutarties  šalys turi gražinti ką nepelnytai gavo šios Sutarties vykdymo metu.</w:t>
      </w:r>
    </w:p>
    <w:p w:rsidR="00340736" w:rsidRPr="00310A04" w:rsidRDefault="00340736"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lastRenderedPageBreak/>
        <w:t>6.7.</w:t>
      </w:r>
      <w:r w:rsidRPr="00310A04">
        <w:rPr>
          <w:rFonts w:eastAsia="Andale Sans UI"/>
          <w:b/>
          <w:iCs/>
          <w:kern w:val="1"/>
          <w:sz w:val="22"/>
          <w:szCs w:val="22"/>
        </w:rPr>
        <w:t xml:space="preserve"> </w:t>
      </w:r>
      <w:r w:rsidR="00E47BDB" w:rsidRPr="00310A04">
        <w:rPr>
          <w:rFonts w:eastAsia="Andale Sans UI"/>
          <w:kern w:val="1"/>
          <w:sz w:val="22"/>
          <w:szCs w:val="22"/>
        </w:rPr>
        <w:t xml:space="preserve">Neįvykdęs šios Sutarties </w:t>
      </w:r>
      <w:r w:rsidR="00005255">
        <w:rPr>
          <w:rFonts w:eastAsia="Andale Sans UI"/>
          <w:kern w:val="1"/>
          <w:sz w:val="22"/>
          <w:szCs w:val="22"/>
        </w:rPr>
        <w:t xml:space="preserve">3.1.1 </w:t>
      </w:r>
      <w:r w:rsidR="00E47BDB" w:rsidRPr="00310A04">
        <w:rPr>
          <w:rFonts w:eastAsia="Andale Sans UI"/>
          <w:kern w:val="1"/>
          <w:sz w:val="22"/>
          <w:szCs w:val="22"/>
        </w:rPr>
        <w:t xml:space="preserve">punkto </w:t>
      </w:r>
      <w:r w:rsidR="00E47BDB" w:rsidRPr="00310A04">
        <w:rPr>
          <w:rFonts w:eastAsia="Andale Sans UI"/>
          <w:b/>
          <w:kern w:val="1"/>
          <w:sz w:val="22"/>
          <w:szCs w:val="22"/>
        </w:rPr>
        <w:t>Pardavėjas</w:t>
      </w:r>
      <w:r w:rsidR="00E47BDB" w:rsidRPr="00310A04">
        <w:rPr>
          <w:rFonts w:eastAsia="Andale Sans UI"/>
          <w:kern w:val="1"/>
          <w:sz w:val="22"/>
          <w:szCs w:val="22"/>
        </w:rPr>
        <w:t xml:space="preserve"> pagal </w:t>
      </w:r>
      <w:r w:rsidR="00E47BDB" w:rsidRPr="00310A04">
        <w:rPr>
          <w:rFonts w:eastAsia="Andale Sans UI"/>
          <w:b/>
          <w:kern w:val="1"/>
          <w:sz w:val="22"/>
          <w:szCs w:val="22"/>
        </w:rPr>
        <w:t>Pirkėjo</w:t>
      </w:r>
      <w:r w:rsidR="00E47BDB" w:rsidRPr="00310A04">
        <w:rPr>
          <w:rFonts w:eastAsia="Andale Sans UI"/>
          <w:kern w:val="1"/>
          <w:sz w:val="22"/>
          <w:szCs w:val="22"/>
        </w:rPr>
        <w:t xml:space="preserve"> pareikalavimą, sumoka netesybas - po 0,0</w:t>
      </w:r>
      <w:r w:rsidR="0080613A" w:rsidRPr="00310A04">
        <w:rPr>
          <w:rFonts w:eastAsia="Andale Sans UI"/>
          <w:kern w:val="1"/>
          <w:sz w:val="22"/>
          <w:szCs w:val="22"/>
        </w:rPr>
        <w:t xml:space="preserve">5 % </w:t>
      </w:r>
      <w:r w:rsidR="00E47BDB" w:rsidRPr="00310A04">
        <w:rPr>
          <w:rFonts w:eastAsia="Andale Sans UI"/>
          <w:kern w:val="1"/>
          <w:sz w:val="22"/>
          <w:szCs w:val="22"/>
        </w:rPr>
        <w:t>nuo nepristatytų Prekių kainos už kiekvieną vėlavimo dieną.</w:t>
      </w:r>
      <w:r w:rsidR="00E47BDB" w:rsidRPr="00310A04">
        <w:rPr>
          <w:rFonts w:eastAsia="Andale Sans UI"/>
          <w:b/>
          <w:bCs/>
          <w:kern w:val="1"/>
          <w:sz w:val="22"/>
          <w:szCs w:val="22"/>
          <w:lang w:eastAsia="zh-CN"/>
        </w:rPr>
        <w:t xml:space="preserve"> </w:t>
      </w:r>
    </w:p>
    <w:p w:rsidR="00340736" w:rsidRPr="00310A04" w:rsidRDefault="00340736"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6.8.</w:t>
      </w:r>
      <w:r w:rsidRPr="00310A04">
        <w:rPr>
          <w:rFonts w:eastAsia="Andale Sans UI"/>
          <w:b/>
          <w:iCs/>
          <w:kern w:val="1"/>
          <w:sz w:val="22"/>
          <w:szCs w:val="22"/>
        </w:rPr>
        <w:t xml:space="preserve"> </w:t>
      </w:r>
      <w:r w:rsidR="00E47BDB" w:rsidRPr="00310A04">
        <w:rPr>
          <w:rFonts w:eastAsia="Andale Sans UI"/>
          <w:b/>
          <w:bCs/>
          <w:kern w:val="1"/>
          <w:sz w:val="22"/>
          <w:szCs w:val="22"/>
          <w:lang w:eastAsia="zh-CN"/>
        </w:rPr>
        <w:t>Pardavėjo</w:t>
      </w:r>
      <w:r w:rsidR="00E47BDB" w:rsidRPr="00310A04">
        <w:rPr>
          <w:rFonts w:eastAsia="Andale Sans UI"/>
          <w:kern w:val="1"/>
          <w:sz w:val="22"/>
          <w:szCs w:val="22"/>
          <w:lang w:eastAsia="zh-CN"/>
        </w:rPr>
        <w:t xml:space="preserve"> iniciatyva visai nutraukus prekių pardavimą sutartyje nurodytomis kainomis, </w:t>
      </w:r>
      <w:r w:rsidR="00E47BDB" w:rsidRPr="00310A04">
        <w:rPr>
          <w:rFonts w:eastAsia="Andale Sans UI"/>
          <w:b/>
          <w:bCs/>
          <w:kern w:val="1"/>
          <w:sz w:val="22"/>
          <w:szCs w:val="22"/>
          <w:lang w:eastAsia="zh-CN"/>
        </w:rPr>
        <w:t>Pardavėjas</w:t>
      </w:r>
      <w:r w:rsidR="00E47BDB" w:rsidRPr="00310A04">
        <w:rPr>
          <w:rFonts w:eastAsia="Andale Sans UI"/>
          <w:kern w:val="1"/>
          <w:sz w:val="22"/>
          <w:szCs w:val="22"/>
          <w:lang w:eastAsia="zh-CN"/>
        </w:rPr>
        <w:t xml:space="preserve"> moka 20 % dydžio baudą nuo nepateiktų prekių sumos arba užtikrina šių prekių pardavimą sutartyje nurodytomis kainomis, įsigydamas jas iš kito pardavėjo.</w:t>
      </w:r>
    </w:p>
    <w:p w:rsidR="00340736" w:rsidRPr="00310A04" w:rsidRDefault="00340736"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6.9.</w:t>
      </w:r>
      <w:r w:rsidRPr="00310A04">
        <w:rPr>
          <w:rFonts w:eastAsia="Andale Sans UI"/>
          <w:b/>
          <w:iCs/>
          <w:kern w:val="1"/>
          <w:sz w:val="22"/>
          <w:szCs w:val="22"/>
        </w:rPr>
        <w:t xml:space="preserve"> </w:t>
      </w:r>
      <w:r w:rsidR="00E47BDB" w:rsidRPr="00310A04">
        <w:rPr>
          <w:rFonts w:eastAsia="Andale Sans UI"/>
          <w:kern w:val="1"/>
          <w:sz w:val="22"/>
          <w:szCs w:val="22"/>
          <w:lang w:eastAsia="zh-CN"/>
        </w:rPr>
        <w:t xml:space="preserve">Paaiškėjus, kad </w:t>
      </w:r>
      <w:r w:rsidR="00E47BDB" w:rsidRPr="00310A04">
        <w:rPr>
          <w:rFonts w:eastAsia="Andale Sans UI"/>
          <w:b/>
          <w:bCs/>
          <w:kern w:val="1"/>
          <w:sz w:val="22"/>
          <w:szCs w:val="22"/>
          <w:lang w:eastAsia="zh-CN"/>
        </w:rPr>
        <w:t>Pardavėjas</w:t>
      </w:r>
      <w:r w:rsidR="00E47BDB" w:rsidRPr="00310A04">
        <w:rPr>
          <w:rFonts w:eastAsia="Andale Sans UI"/>
          <w:kern w:val="1"/>
          <w:sz w:val="22"/>
          <w:szCs w:val="22"/>
          <w:lang w:eastAsia="zh-CN"/>
        </w:rPr>
        <w:t xml:space="preserve"> apie Prekių kokybės ir/arba asortimento atitiktį </w:t>
      </w:r>
      <w:r w:rsidR="00E47BDB" w:rsidRPr="00310A04">
        <w:rPr>
          <w:rFonts w:eastAsia="Andale Sans UI"/>
          <w:b/>
          <w:bCs/>
          <w:kern w:val="1"/>
          <w:sz w:val="22"/>
          <w:szCs w:val="22"/>
          <w:lang w:eastAsia="zh-CN"/>
        </w:rPr>
        <w:t>Pirkėjo</w:t>
      </w:r>
      <w:r w:rsidR="00E47BDB" w:rsidRPr="00310A04">
        <w:rPr>
          <w:rFonts w:eastAsia="Andale Sans UI"/>
          <w:kern w:val="1"/>
          <w:sz w:val="22"/>
          <w:szCs w:val="22"/>
          <w:lang w:eastAsia="zh-CN"/>
        </w:rPr>
        <w:t xml:space="preserve"> nustatytiems reikalavimams pateikė melagingą informaciją, kurią </w:t>
      </w:r>
      <w:r w:rsidR="00E47BDB" w:rsidRPr="00310A04">
        <w:rPr>
          <w:rFonts w:eastAsia="Andale Sans UI"/>
          <w:b/>
          <w:bCs/>
          <w:kern w:val="1"/>
          <w:sz w:val="22"/>
          <w:szCs w:val="22"/>
          <w:lang w:eastAsia="zh-CN"/>
        </w:rPr>
        <w:t>Pirkėjas</w:t>
      </w:r>
      <w:r w:rsidR="00E47BDB" w:rsidRPr="00310A04">
        <w:rPr>
          <w:rFonts w:eastAsia="Andale Sans UI"/>
          <w:kern w:val="1"/>
          <w:sz w:val="22"/>
          <w:szCs w:val="22"/>
          <w:lang w:eastAsia="zh-CN"/>
        </w:rPr>
        <w:t xml:space="preserve"> gali įrodyti bet kokiomis teisėtomis priemonėmis, </w:t>
      </w:r>
      <w:r w:rsidR="00E47BDB" w:rsidRPr="00310A04">
        <w:rPr>
          <w:rFonts w:eastAsia="Andale Sans UI"/>
          <w:b/>
          <w:bCs/>
          <w:kern w:val="1"/>
          <w:sz w:val="22"/>
          <w:szCs w:val="22"/>
          <w:lang w:eastAsia="zh-CN"/>
        </w:rPr>
        <w:t>Pardavėjas</w:t>
      </w:r>
      <w:r w:rsidR="00E47BDB" w:rsidRPr="00310A04">
        <w:rPr>
          <w:rFonts w:eastAsia="Andale Sans UI"/>
          <w:kern w:val="1"/>
          <w:sz w:val="22"/>
          <w:szCs w:val="22"/>
          <w:lang w:eastAsia="zh-CN"/>
        </w:rPr>
        <w:t xml:space="preserve"> privalo savo sąskaita atsiimti parduotas Prekes ir grąžinti </w:t>
      </w:r>
      <w:r w:rsidR="00E47BDB" w:rsidRPr="00310A04">
        <w:rPr>
          <w:rFonts w:eastAsia="Andale Sans UI"/>
          <w:b/>
          <w:bCs/>
          <w:kern w:val="1"/>
          <w:sz w:val="22"/>
          <w:szCs w:val="22"/>
          <w:lang w:eastAsia="zh-CN"/>
        </w:rPr>
        <w:t xml:space="preserve">Pirkėjui </w:t>
      </w:r>
      <w:r w:rsidR="00E47BDB" w:rsidRPr="00310A04">
        <w:rPr>
          <w:rFonts w:eastAsia="Andale Sans UI"/>
          <w:kern w:val="1"/>
          <w:sz w:val="22"/>
          <w:szCs w:val="22"/>
          <w:lang w:eastAsia="zh-CN"/>
        </w:rPr>
        <w:t>sumokėtas už nekokybiškas Prekes pinigų sumas.</w:t>
      </w:r>
    </w:p>
    <w:p w:rsidR="00E47BDB" w:rsidRPr="00310A04" w:rsidRDefault="00340736" w:rsidP="00340736">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6.10.</w:t>
      </w:r>
      <w:r w:rsidRPr="00310A04">
        <w:rPr>
          <w:rFonts w:eastAsia="Andale Sans UI"/>
          <w:b/>
          <w:iCs/>
          <w:kern w:val="1"/>
          <w:sz w:val="22"/>
          <w:szCs w:val="22"/>
        </w:rPr>
        <w:t xml:space="preserve"> </w:t>
      </w:r>
      <w:r w:rsidR="00E47BDB" w:rsidRPr="00310A04">
        <w:rPr>
          <w:rFonts w:eastAsia="Andale Sans UI"/>
          <w:kern w:val="1"/>
          <w:sz w:val="22"/>
          <w:szCs w:val="22"/>
        </w:rPr>
        <w:t xml:space="preserve">Laiku neįvykdęs šios Sutarties </w:t>
      </w:r>
      <w:r w:rsidR="00005255">
        <w:rPr>
          <w:rFonts w:eastAsia="Andale Sans UI"/>
          <w:kern w:val="1"/>
          <w:sz w:val="22"/>
          <w:szCs w:val="22"/>
        </w:rPr>
        <w:t>3.2.2</w:t>
      </w:r>
      <w:r w:rsidR="00E47BDB" w:rsidRPr="00310A04">
        <w:rPr>
          <w:rFonts w:eastAsia="Andale Sans UI"/>
          <w:kern w:val="1"/>
          <w:sz w:val="22"/>
          <w:szCs w:val="22"/>
        </w:rPr>
        <w:t xml:space="preserve"> punkto </w:t>
      </w:r>
      <w:r w:rsidR="00E47BDB" w:rsidRPr="00310A04">
        <w:rPr>
          <w:rFonts w:eastAsia="Andale Sans UI"/>
          <w:b/>
          <w:kern w:val="1"/>
          <w:sz w:val="22"/>
          <w:szCs w:val="22"/>
        </w:rPr>
        <w:t>Pirkėjas</w:t>
      </w:r>
      <w:r w:rsidR="00E47BDB" w:rsidRPr="00310A04">
        <w:rPr>
          <w:rFonts w:eastAsia="Andale Sans UI"/>
          <w:kern w:val="1"/>
          <w:sz w:val="22"/>
          <w:szCs w:val="22"/>
        </w:rPr>
        <w:t xml:space="preserve"> pagal </w:t>
      </w:r>
      <w:r w:rsidR="00E47BDB" w:rsidRPr="00310A04">
        <w:rPr>
          <w:rFonts w:eastAsia="Andale Sans UI"/>
          <w:b/>
          <w:kern w:val="1"/>
          <w:sz w:val="22"/>
          <w:szCs w:val="22"/>
        </w:rPr>
        <w:t>Pardavėjo</w:t>
      </w:r>
      <w:r w:rsidR="00E47BDB" w:rsidRPr="00310A04">
        <w:rPr>
          <w:rFonts w:eastAsia="Andale Sans UI"/>
          <w:kern w:val="1"/>
          <w:sz w:val="22"/>
          <w:szCs w:val="22"/>
        </w:rPr>
        <w:t xml:space="preserve"> pareikalavimą moka netesybas - po 0,0</w:t>
      </w:r>
      <w:r w:rsidR="0080613A" w:rsidRPr="00310A04">
        <w:rPr>
          <w:rFonts w:eastAsia="Andale Sans UI"/>
          <w:kern w:val="1"/>
          <w:sz w:val="22"/>
          <w:szCs w:val="22"/>
        </w:rPr>
        <w:t>5</w:t>
      </w:r>
      <w:r w:rsidR="00E47BDB" w:rsidRPr="00310A04">
        <w:rPr>
          <w:rFonts w:eastAsia="Andale Sans UI"/>
          <w:kern w:val="1"/>
          <w:sz w:val="22"/>
          <w:szCs w:val="22"/>
        </w:rPr>
        <w:t xml:space="preserve"> % nuo neapmokėtų Prekių kainos už kiekvieną vėlavimo dieną.</w:t>
      </w:r>
    </w:p>
    <w:p w:rsidR="00E47BDB" w:rsidRPr="00310A04" w:rsidRDefault="00E47BDB" w:rsidP="007829CE">
      <w:pPr>
        <w:widowControl w:val="0"/>
        <w:suppressAutoHyphens/>
        <w:spacing w:line="360" w:lineRule="auto"/>
        <w:ind w:right="-55"/>
        <w:jc w:val="both"/>
        <w:rPr>
          <w:rFonts w:eastAsia="Andale Sans UI"/>
          <w:kern w:val="1"/>
          <w:sz w:val="22"/>
          <w:szCs w:val="22"/>
        </w:rPr>
      </w:pPr>
    </w:p>
    <w:p w:rsidR="001C6C14" w:rsidRPr="00310A04" w:rsidRDefault="001C6C14" w:rsidP="001C6C14">
      <w:pPr>
        <w:widowControl w:val="0"/>
        <w:suppressAutoHyphens/>
        <w:ind w:left="360"/>
        <w:jc w:val="center"/>
        <w:outlineLvl w:val="0"/>
        <w:rPr>
          <w:rFonts w:eastAsia="Andale Sans UI"/>
          <w:b/>
          <w:iCs/>
          <w:kern w:val="1"/>
          <w:sz w:val="22"/>
          <w:szCs w:val="22"/>
        </w:rPr>
      </w:pPr>
      <w:r w:rsidRPr="00310A04">
        <w:rPr>
          <w:rFonts w:eastAsia="Andale Sans UI"/>
          <w:b/>
          <w:iCs/>
          <w:kern w:val="1"/>
          <w:sz w:val="22"/>
          <w:szCs w:val="22"/>
        </w:rPr>
        <w:t xml:space="preserve">7. </w:t>
      </w:r>
      <w:r w:rsidR="00E47BDB" w:rsidRPr="00310A04">
        <w:rPr>
          <w:rFonts w:eastAsia="Andale Sans UI"/>
          <w:b/>
          <w:iCs/>
          <w:kern w:val="1"/>
          <w:sz w:val="22"/>
          <w:szCs w:val="22"/>
        </w:rPr>
        <w:t>SUTARTIES GALIOJIMAS IR GINČŲ SPRENDIMO TVARKA</w:t>
      </w:r>
    </w:p>
    <w:p w:rsidR="001C6C14" w:rsidRPr="00310A04" w:rsidRDefault="001C6C14" w:rsidP="001C6C14">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7.1.</w:t>
      </w:r>
      <w:r w:rsidRPr="00310A04">
        <w:rPr>
          <w:rFonts w:eastAsia="Andale Sans UI"/>
          <w:b/>
          <w:iCs/>
          <w:kern w:val="1"/>
          <w:sz w:val="22"/>
          <w:szCs w:val="22"/>
        </w:rPr>
        <w:t xml:space="preserve"> </w:t>
      </w:r>
      <w:r w:rsidR="00E47BDB" w:rsidRPr="00310A04">
        <w:rPr>
          <w:rFonts w:eastAsia="Andale Sans UI"/>
          <w:kern w:val="1"/>
          <w:sz w:val="22"/>
          <w:szCs w:val="22"/>
        </w:rPr>
        <w:t xml:space="preserve">Sutartis įsigalioja nuo jos pasirašymo momento ir galioja </w:t>
      </w:r>
      <w:r w:rsidR="004D6FC5">
        <w:rPr>
          <w:rFonts w:eastAsia="Andale Sans UI"/>
          <w:kern w:val="1"/>
          <w:sz w:val="22"/>
          <w:szCs w:val="22"/>
        </w:rPr>
        <w:t>24 mėnesius</w:t>
      </w:r>
      <w:r w:rsidR="00E47BDB" w:rsidRPr="00310A04">
        <w:rPr>
          <w:rFonts w:eastAsia="Andale Sans UI"/>
          <w:kern w:val="1"/>
          <w:sz w:val="22"/>
          <w:szCs w:val="22"/>
        </w:rPr>
        <w:t>.</w:t>
      </w:r>
    </w:p>
    <w:p w:rsidR="001C6C14" w:rsidRPr="00310A04" w:rsidRDefault="001C6C14" w:rsidP="001C6C14">
      <w:pPr>
        <w:widowControl w:val="0"/>
        <w:suppressAutoHyphens/>
        <w:ind w:firstLine="567"/>
        <w:jc w:val="both"/>
        <w:outlineLvl w:val="0"/>
        <w:rPr>
          <w:rFonts w:eastAsia="Andale Sans UI"/>
          <w:b/>
          <w:iCs/>
          <w:kern w:val="1"/>
          <w:sz w:val="22"/>
          <w:szCs w:val="22"/>
        </w:rPr>
      </w:pPr>
      <w:r w:rsidRPr="00310A04">
        <w:rPr>
          <w:rFonts w:eastAsia="Andale Sans UI"/>
          <w:iCs/>
          <w:kern w:val="1"/>
          <w:sz w:val="22"/>
          <w:szCs w:val="22"/>
        </w:rPr>
        <w:t>7.2.</w:t>
      </w:r>
      <w:r w:rsidRPr="00310A04">
        <w:rPr>
          <w:rFonts w:eastAsia="Andale Sans UI"/>
          <w:b/>
          <w:iCs/>
          <w:kern w:val="1"/>
          <w:sz w:val="22"/>
          <w:szCs w:val="22"/>
        </w:rPr>
        <w:t xml:space="preserve"> </w:t>
      </w:r>
      <w:r w:rsidR="00E47BDB" w:rsidRPr="00310A04">
        <w:rPr>
          <w:rFonts w:eastAsia="Andale Sans UI"/>
          <w:b/>
          <w:bCs/>
          <w:kern w:val="1"/>
          <w:sz w:val="22"/>
          <w:szCs w:val="22"/>
          <w:lang w:eastAsia="zh-CN"/>
        </w:rPr>
        <w:t>Pirkėjas</w:t>
      </w:r>
      <w:r w:rsidR="00E47BDB" w:rsidRPr="00310A04">
        <w:rPr>
          <w:rFonts w:eastAsia="Andale Sans UI"/>
          <w:kern w:val="1"/>
          <w:sz w:val="22"/>
          <w:szCs w:val="22"/>
          <w:lang w:eastAsia="zh-CN"/>
        </w:rPr>
        <w:t xml:space="preserve"> turi teisę vienašališkai nutraukti Sutartį,</w:t>
      </w:r>
      <w:r w:rsidR="00E47BDB" w:rsidRPr="00310A04">
        <w:rPr>
          <w:rFonts w:eastAsia="Andale Sans UI"/>
          <w:kern w:val="1"/>
          <w:sz w:val="22"/>
          <w:szCs w:val="22"/>
        </w:rPr>
        <w:t xml:space="preserve"> apie tai pranešęs </w:t>
      </w:r>
      <w:r w:rsidR="00E47BDB" w:rsidRPr="00310A04">
        <w:rPr>
          <w:rFonts w:eastAsia="Andale Sans UI"/>
          <w:b/>
          <w:kern w:val="1"/>
          <w:sz w:val="22"/>
          <w:szCs w:val="22"/>
        </w:rPr>
        <w:t xml:space="preserve">Pardavėjui </w:t>
      </w:r>
      <w:r w:rsidR="00E47BDB" w:rsidRPr="00310A04">
        <w:rPr>
          <w:rFonts w:eastAsia="Andale Sans UI"/>
          <w:kern w:val="1"/>
          <w:sz w:val="22"/>
          <w:szCs w:val="22"/>
        </w:rPr>
        <w:t>raštu prieš 10 (</w:t>
      </w:r>
      <w:r w:rsidR="00E47BDB" w:rsidRPr="00310A04">
        <w:rPr>
          <w:rFonts w:eastAsia="Andale Sans UI"/>
          <w:i/>
          <w:kern w:val="1"/>
          <w:sz w:val="22"/>
          <w:szCs w:val="22"/>
        </w:rPr>
        <w:t>dešimt</w:t>
      </w:r>
      <w:r w:rsidR="00E47BDB" w:rsidRPr="00310A04">
        <w:rPr>
          <w:rFonts w:eastAsia="Andale Sans UI"/>
          <w:kern w:val="1"/>
          <w:sz w:val="22"/>
          <w:szCs w:val="22"/>
        </w:rPr>
        <w:t>) darbo dienų</w:t>
      </w:r>
      <w:r w:rsidR="00E47BDB" w:rsidRPr="00310A04">
        <w:rPr>
          <w:rFonts w:eastAsia="Andale Sans UI"/>
          <w:kern w:val="1"/>
          <w:sz w:val="22"/>
          <w:szCs w:val="22"/>
          <w:lang w:eastAsia="zh-CN"/>
        </w:rPr>
        <w:t xml:space="preserve">, jeigu </w:t>
      </w:r>
      <w:r w:rsidR="00E47BDB" w:rsidRPr="00310A04">
        <w:rPr>
          <w:rFonts w:eastAsia="Andale Sans UI"/>
          <w:b/>
          <w:bCs/>
          <w:kern w:val="1"/>
          <w:sz w:val="22"/>
          <w:szCs w:val="22"/>
          <w:lang w:eastAsia="zh-CN"/>
        </w:rPr>
        <w:t>Pardavėjas</w:t>
      </w:r>
      <w:r w:rsidR="00E47BDB" w:rsidRPr="00310A04">
        <w:rPr>
          <w:rFonts w:eastAsia="Andale Sans UI"/>
          <w:kern w:val="1"/>
          <w:sz w:val="22"/>
          <w:szCs w:val="22"/>
          <w:lang w:eastAsia="zh-CN"/>
        </w:rPr>
        <w:t xml:space="preserve"> ją iš esmės pažeidė:</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iCs/>
          <w:kern w:val="1"/>
          <w:sz w:val="22"/>
          <w:szCs w:val="22"/>
        </w:rPr>
        <w:t>7.2.1.</w:t>
      </w:r>
      <w:r w:rsidRPr="00310A04">
        <w:rPr>
          <w:rFonts w:eastAsia="Andale Sans UI"/>
          <w:b/>
          <w:iCs/>
          <w:kern w:val="1"/>
          <w:sz w:val="22"/>
          <w:szCs w:val="22"/>
        </w:rPr>
        <w:t xml:space="preserve"> </w:t>
      </w:r>
      <w:r w:rsidR="00E47BDB" w:rsidRPr="00310A04">
        <w:rPr>
          <w:rFonts w:eastAsia="Andale Sans UI"/>
          <w:kern w:val="1"/>
          <w:sz w:val="22"/>
          <w:szCs w:val="22"/>
          <w:lang w:eastAsia="zh-CN"/>
        </w:rPr>
        <w:t xml:space="preserve">parduota Prekė neatitinka Sutartyje ir Konkurso sąlygose nustatytų kokybės, tame tarpe ir tinkamumo naudoti termino, ir jos trūkumų neįmanoma pašalinti per protingą ir </w:t>
      </w:r>
      <w:r w:rsidR="00E47BDB" w:rsidRPr="00310A04">
        <w:rPr>
          <w:rFonts w:eastAsia="Andale Sans UI"/>
          <w:b/>
          <w:bCs/>
          <w:kern w:val="1"/>
          <w:sz w:val="22"/>
          <w:szCs w:val="22"/>
          <w:lang w:eastAsia="zh-CN"/>
        </w:rPr>
        <w:t xml:space="preserve">Pirkėjui </w:t>
      </w:r>
      <w:r w:rsidR="00E47BDB" w:rsidRPr="00310A04">
        <w:rPr>
          <w:rFonts w:eastAsia="Andale Sans UI"/>
          <w:kern w:val="1"/>
          <w:sz w:val="22"/>
          <w:szCs w:val="22"/>
          <w:lang w:eastAsia="zh-CN"/>
        </w:rPr>
        <w:t>priimtiną terminą;</w:t>
      </w:r>
    </w:p>
    <w:p w:rsidR="001C6C14" w:rsidRPr="00310A04" w:rsidRDefault="001C6C14" w:rsidP="001C6C14">
      <w:pPr>
        <w:widowControl w:val="0"/>
        <w:suppressAutoHyphens/>
        <w:ind w:firstLine="567"/>
        <w:jc w:val="both"/>
        <w:outlineLvl w:val="0"/>
        <w:rPr>
          <w:rFonts w:cs="TimesLT"/>
          <w:sz w:val="22"/>
          <w:szCs w:val="22"/>
          <w:lang w:eastAsia="zh-CN"/>
        </w:rPr>
      </w:pPr>
      <w:r w:rsidRPr="00310A04">
        <w:rPr>
          <w:rFonts w:eastAsia="Andale Sans UI"/>
          <w:kern w:val="1"/>
          <w:sz w:val="22"/>
          <w:szCs w:val="22"/>
          <w:lang w:eastAsia="zh-CN"/>
        </w:rPr>
        <w:t xml:space="preserve">7.2.2. </w:t>
      </w:r>
      <w:r w:rsidR="00E47BDB" w:rsidRPr="00310A04">
        <w:rPr>
          <w:rFonts w:cs="TimesLT"/>
          <w:sz w:val="22"/>
          <w:szCs w:val="22"/>
          <w:lang w:eastAsia="zh-CN"/>
        </w:rPr>
        <w:t xml:space="preserve">jei paaiškėja kad </w:t>
      </w:r>
      <w:r w:rsidR="00E47BDB" w:rsidRPr="00310A04">
        <w:rPr>
          <w:rFonts w:cs="TimesLT"/>
          <w:b/>
          <w:bCs/>
          <w:sz w:val="22"/>
          <w:szCs w:val="22"/>
          <w:lang w:eastAsia="zh-CN"/>
        </w:rPr>
        <w:t>Pardavėjas</w:t>
      </w:r>
      <w:r w:rsidR="00E47BDB" w:rsidRPr="00310A04">
        <w:rPr>
          <w:rFonts w:cs="TimesLT"/>
          <w:sz w:val="22"/>
          <w:szCs w:val="22"/>
          <w:lang w:eastAsia="zh-CN"/>
        </w:rPr>
        <w:t xml:space="preserve"> apie Prekių kokybės ir/arba asortimento atitiktį </w:t>
      </w:r>
      <w:r w:rsidR="00E47BDB" w:rsidRPr="00310A04">
        <w:rPr>
          <w:rFonts w:cs="TimesLT"/>
          <w:b/>
          <w:bCs/>
          <w:sz w:val="22"/>
          <w:szCs w:val="22"/>
          <w:lang w:eastAsia="zh-CN"/>
        </w:rPr>
        <w:t>Pirkėjo</w:t>
      </w:r>
      <w:r w:rsidR="00E47BDB" w:rsidRPr="00310A04">
        <w:rPr>
          <w:rFonts w:cs="TimesLT"/>
          <w:sz w:val="22"/>
          <w:szCs w:val="22"/>
          <w:lang w:eastAsia="zh-CN"/>
        </w:rPr>
        <w:t xml:space="preserve"> nustatytiems reikalavimams pateikė melagingą informaciją, kurią </w:t>
      </w:r>
      <w:r w:rsidR="00E47BDB" w:rsidRPr="00310A04">
        <w:rPr>
          <w:rFonts w:cs="TimesLT"/>
          <w:b/>
          <w:bCs/>
          <w:sz w:val="22"/>
          <w:szCs w:val="22"/>
          <w:lang w:eastAsia="zh-CN"/>
        </w:rPr>
        <w:t>Pirkėjas</w:t>
      </w:r>
      <w:r w:rsidR="00E47BDB" w:rsidRPr="00310A04">
        <w:rPr>
          <w:rFonts w:cs="TimesLT"/>
          <w:sz w:val="22"/>
          <w:szCs w:val="22"/>
          <w:lang w:eastAsia="zh-CN"/>
        </w:rPr>
        <w:t xml:space="preserve"> gali įrodyti bet kokiomis teisėtomis priemonėmis;</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cs="TimesLT"/>
          <w:sz w:val="22"/>
          <w:szCs w:val="22"/>
          <w:lang w:eastAsia="zh-CN"/>
        </w:rPr>
        <w:t xml:space="preserve">7.2.3. </w:t>
      </w:r>
      <w:r w:rsidR="00E47BDB" w:rsidRPr="00310A04">
        <w:rPr>
          <w:rFonts w:eastAsia="Andale Sans UI"/>
          <w:b/>
          <w:bCs/>
          <w:kern w:val="1"/>
          <w:sz w:val="22"/>
          <w:szCs w:val="22"/>
          <w:lang w:eastAsia="zh-CN"/>
        </w:rPr>
        <w:t>Pardavėjas</w:t>
      </w:r>
      <w:r w:rsidR="00E47BDB" w:rsidRPr="00310A04">
        <w:rPr>
          <w:rFonts w:eastAsia="Andale Sans UI"/>
          <w:kern w:val="1"/>
          <w:sz w:val="22"/>
          <w:szCs w:val="22"/>
          <w:lang w:eastAsia="zh-CN"/>
        </w:rPr>
        <w:t xml:space="preserve"> nurodytu terminu prekių nepristatė arba vi</w:t>
      </w:r>
      <w:r w:rsidRPr="00310A04">
        <w:rPr>
          <w:rFonts w:eastAsia="Andale Sans UI"/>
          <w:kern w:val="1"/>
          <w:sz w:val="22"/>
          <w:szCs w:val="22"/>
          <w:lang w:eastAsia="zh-CN"/>
        </w:rPr>
        <w:t xml:space="preserve">sai nutraukė prekių pardavimą. </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7.3. </w:t>
      </w:r>
      <w:r w:rsidR="00E47BDB" w:rsidRPr="00310A04">
        <w:rPr>
          <w:rFonts w:eastAsia="Andale Sans UI"/>
          <w:b/>
          <w:kern w:val="1"/>
          <w:sz w:val="22"/>
          <w:szCs w:val="22"/>
        </w:rPr>
        <w:t>Pardavėjas</w:t>
      </w:r>
      <w:r w:rsidR="00E47BDB" w:rsidRPr="00310A04">
        <w:rPr>
          <w:rFonts w:eastAsia="Andale Sans UI"/>
          <w:kern w:val="1"/>
          <w:sz w:val="22"/>
          <w:szCs w:val="22"/>
        </w:rPr>
        <w:t xml:space="preserve"> turi teisę vienašališkai nutraukti Sutartį, apie tai pranešęs </w:t>
      </w:r>
      <w:r w:rsidR="00E47BDB" w:rsidRPr="00310A04">
        <w:rPr>
          <w:rFonts w:eastAsia="Andale Sans UI"/>
          <w:b/>
          <w:kern w:val="1"/>
          <w:sz w:val="22"/>
          <w:szCs w:val="22"/>
        </w:rPr>
        <w:t xml:space="preserve">Pirkėjui </w:t>
      </w:r>
      <w:r w:rsidR="00E47BDB" w:rsidRPr="00310A04">
        <w:rPr>
          <w:rFonts w:eastAsia="Andale Sans UI"/>
          <w:kern w:val="1"/>
          <w:sz w:val="22"/>
          <w:szCs w:val="22"/>
        </w:rPr>
        <w:t>raštu prieš 10 (</w:t>
      </w:r>
      <w:r w:rsidR="00E47BDB" w:rsidRPr="00310A04">
        <w:rPr>
          <w:rFonts w:eastAsia="Andale Sans UI"/>
          <w:i/>
          <w:kern w:val="1"/>
          <w:sz w:val="22"/>
          <w:szCs w:val="22"/>
        </w:rPr>
        <w:t>dešimt</w:t>
      </w:r>
      <w:r w:rsidR="00E47BDB" w:rsidRPr="00310A04">
        <w:rPr>
          <w:rFonts w:eastAsia="Andale Sans UI"/>
          <w:kern w:val="1"/>
          <w:sz w:val="22"/>
          <w:szCs w:val="22"/>
        </w:rPr>
        <w:t>) darbo dienų</w:t>
      </w:r>
      <w:r w:rsidR="00E47BDB" w:rsidRPr="00310A04">
        <w:rPr>
          <w:rFonts w:eastAsia="Andale Sans UI"/>
          <w:kern w:val="1"/>
          <w:sz w:val="22"/>
          <w:szCs w:val="22"/>
          <w:lang w:eastAsia="zh-CN"/>
        </w:rPr>
        <w:t>,</w:t>
      </w:r>
      <w:r w:rsidR="00E47BDB" w:rsidRPr="00310A04">
        <w:rPr>
          <w:rFonts w:eastAsia="Andale Sans UI"/>
          <w:kern w:val="1"/>
          <w:sz w:val="22"/>
          <w:szCs w:val="22"/>
        </w:rPr>
        <w:t xml:space="preserve"> tik </w:t>
      </w:r>
      <w:r w:rsidR="00E47BDB" w:rsidRPr="00310A04">
        <w:rPr>
          <w:rFonts w:eastAsia="Andale Sans UI"/>
          <w:kern w:val="1"/>
          <w:sz w:val="22"/>
          <w:szCs w:val="22"/>
          <w:lang w:eastAsia="zh-CN"/>
        </w:rPr>
        <w:t xml:space="preserve">jeigu </w:t>
      </w:r>
      <w:r w:rsidR="00E47BDB" w:rsidRPr="00310A04">
        <w:rPr>
          <w:rFonts w:eastAsia="Andale Sans UI"/>
          <w:b/>
          <w:bCs/>
          <w:kern w:val="1"/>
          <w:sz w:val="22"/>
          <w:szCs w:val="22"/>
          <w:lang w:eastAsia="zh-CN"/>
        </w:rPr>
        <w:t>Pirkėjas</w:t>
      </w:r>
      <w:r w:rsidRPr="00310A04">
        <w:rPr>
          <w:rFonts w:eastAsia="Andale Sans UI"/>
          <w:kern w:val="1"/>
          <w:sz w:val="22"/>
          <w:szCs w:val="22"/>
          <w:lang w:eastAsia="zh-CN"/>
        </w:rPr>
        <w:t xml:space="preserve"> ją iš esmės pažeidė:</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7.3.1. </w:t>
      </w:r>
      <w:r w:rsidR="00E47BDB" w:rsidRPr="00310A04">
        <w:rPr>
          <w:rFonts w:eastAsia="Andale Sans UI"/>
          <w:kern w:val="1"/>
          <w:sz w:val="22"/>
          <w:szCs w:val="22"/>
          <w:lang w:eastAsia="zh-CN"/>
        </w:rPr>
        <w:t>Pirkėjas daugiau kaip du kartus laiku nesumokėjo už užsakytas Prekes, kai jos buvo perduotos S</w:t>
      </w:r>
      <w:r w:rsidRPr="00310A04">
        <w:rPr>
          <w:rFonts w:eastAsia="Andale Sans UI"/>
          <w:kern w:val="1"/>
          <w:sz w:val="22"/>
          <w:szCs w:val="22"/>
          <w:lang w:eastAsia="zh-CN"/>
        </w:rPr>
        <w:t>utartyje nustatytais terminais;</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7.3.2. </w:t>
      </w:r>
      <w:r w:rsidR="00E47BDB" w:rsidRPr="00310A04">
        <w:rPr>
          <w:rFonts w:eastAsia="Andale Sans UI"/>
          <w:kern w:val="1"/>
          <w:sz w:val="22"/>
          <w:szCs w:val="22"/>
          <w:lang w:eastAsia="zh-CN"/>
        </w:rPr>
        <w:t>Pirkėjas daugiau kaip du kartus nepriėmė tinkamos kokybės užsakytų Prekių, kai jos buvo perduotos S</w:t>
      </w:r>
      <w:r w:rsidRPr="00310A04">
        <w:rPr>
          <w:rFonts w:eastAsia="Andale Sans UI"/>
          <w:kern w:val="1"/>
          <w:sz w:val="22"/>
          <w:szCs w:val="22"/>
          <w:lang w:eastAsia="zh-CN"/>
        </w:rPr>
        <w:t>utartyje nustatytais terminais.</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7.4. </w:t>
      </w:r>
      <w:r w:rsidR="00E47BDB" w:rsidRPr="00310A04">
        <w:rPr>
          <w:rFonts w:eastAsia="Andale Sans UI"/>
          <w:kern w:val="1"/>
          <w:sz w:val="22"/>
          <w:szCs w:val="22"/>
        </w:rPr>
        <w:t xml:space="preserve">Ši Sutartis gali būti nutraukta raštišku Sutarties šalių susitarimu. Kitu atveju ši Sutartis gali būti nutraukta Lietuvos Respublikos įstatymų numatytais pagrindais. </w:t>
      </w:r>
    </w:p>
    <w:p w:rsidR="001C6C14" w:rsidRPr="00310A04" w:rsidRDefault="001C6C14" w:rsidP="001C6C14">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7.5. </w:t>
      </w:r>
      <w:r w:rsidR="00E47BDB" w:rsidRPr="00310A04">
        <w:rPr>
          <w:rFonts w:eastAsia="Andale Sans UI"/>
          <w:kern w:val="1"/>
          <w:sz w:val="22"/>
          <w:szCs w:val="22"/>
        </w:rPr>
        <w:t>Sutarties sąlygos Sutarties galiojimo laikotarpiu negali būti keičiamos, išskyrus tokias Sutarties sąlygas, kurias pakeitus nebūtų pažeisti Lietuvos Respublikos viešųjų pirkimų įstatymo 3 straipsnyje nustatyti principai ir tikslai, ir tokiems Sutarties sąlygų pakeitimams yra gautas Viešųjų pirkimų tarnybos sutikimas.</w:t>
      </w:r>
    </w:p>
    <w:p w:rsidR="00061223" w:rsidRPr="00310A04" w:rsidRDefault="001C6C14" w:rsidP="00061223">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7.6. </w:t>
      </w:r>
      <w:r w:rsidR="00E47BDB" w:rsidRPr="00310A04">
        <w:rPr>
          <w:rFonts w:eastAsia="Andale Sans UI"/>
          <w:kern w:val="1"/>
          <w:sz w:val="22"/>
          <w:szCs w:val="22"/>
        </w:rPr>
        <w:t>Visi ginčai, kylantys iš Sutarties, sprendžiami gera valia ir bendru Sutarties Šalių sutarimu. Nepavykus ginčo išspręsti derybomis per 30 (</w:t>
      </w:r>
      <w:r w:rsidR="00E47BDB" w:rsidRPr="00310A04">
        <w:rPr>
          <w:rFonts w:eastAsia="Andale Sans UI"/>
          <w:i/>
          <w:kern w:val="1"/>
          <w:sz w:val="22"/>
          <w:szCs w:val="22"/>
        </w:rPr>
        <w:t>trisdešimt</w:t>
      </w:r>
      <w:r w:rsidR="00E47BDB" w:rsidRPr="00310A04">
        <w:rPr>
          <w:rFonts w:eastAsia="Andale Sans UI"/>
          <w:kern w:val="1"/>
          <w:sz w:val="22"/>
          <w:szCs w:val="22"/>
        </w:rPr>
        <w:t xml:space="preserve">) dienų nuo derybų pradžios, bet koks ginčas sprendžiamas Lietuvos Respublikos teismuose. Derybų pradžia laikoma diena, kurią viena iš Šalių pateikė prašymą raštu kitai Šaliai su siūlymu pradėti derybas. </w:t>
      </w:r>
    </w:p>
    <w:p w:rsidR="00061223" w:rsidRPr="00310A04" w:rsidRDefault="00061223" w:rsidP="00061223">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7.7. </w:t>
      </w:r>
      <w:r w:rsidR="00E47BDB" w:rsidRPr="00310A04">
        <w:rPr>
          <w:rFonts w:eastAsia="Andale Sans UI"/>
          <w:kern w:val="1"/>
          <w:sz w:val="22"/>
          <w:szCs w:val="22"/>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Sutartyje nurodytais adresais. elektroniniu paštu ar fakso numeriais, kitais adresais, elektroniniu paštu ar fakso numeriais, kuriuos nurodė viena Šalis, pateikdama pranešimą.</w:t>
      </w:r>
    </w:p>
    <w:p w:rsidR="00061223" w:rsidRPr="00310A04" w:rsidRDefault="00061223" w:rsidP="00061223">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7.8. </w:t>
      </w:r>
      <w:r w:rsidR="00E47BDB" w:rsidRPr="00310A04">
        <w:rPr>
          <w:rFonts w:eastAsia="Andale Sans UI"/>
          <w:b/>
          <w:kern w:val="1"/>
          <w:sz w:val="22"/>
          <w:szCs w:val="22"/>
        </w:rPr>
        <w:t xml:space="preserve">Pardavėjo </w:t>
      </w:r>
      <w:r w:rsidR="00E47BDB" w:rsidRPr="00310A04">
        <w:rPr>
          <w:rFonts w:eastAsia="Andale Sans UI"/>
          <w:bCs/>
          <w:kern w:val="1"/>
          <w:sz w:val="22"/>
          <w:szCs w:val="22"/>
        </w:rPr>
        <w:t xml:space="preserve">odontologinių medžiagų </w:t>
      </w:r>
      <w:r w:rsidR="00E47BDB" w:rsidRPr="00310A04">
        <w:rPr>
          <w:rFonts w:eastAsia="Andale Sans UI"/>
          <w:kern w:val="1"/>
          <w:sz w:val="22"/>
          <w:szCs w:val="22"/>
        </w:rPr>
        <w:t>pirkimo konkursui pateiktas pasiūlymas ir kiti pirkimo dokumentai yra laikomi neatskiriama šios Sutarties dalimi ir gali būti naudojami aiškinant Sutarties sąlygas.</w:t>
      </w:r>
    </w:p>
    <w:p w:rsidR="00E47BDB" w:rsidRPr="00310A04" w:rsidRDefault="00061223" w:rsidP="00061223">
      <w:pPr>
        <w:widowControl w:val="0"/>
        <w:suppressAutoHyphens/>
        <w:ind w:firstLine="567"/>
        <w:jc w:val="both"/>
        <w:outlineLvl w:val="0"/>
        <w:rPr>
          <w:rFonts w:eastAsia="Andale Sans UI"/>
          <w:kern w:val="1"/>
          <w:sz w:val="22"/>
          <w:szCs w:val="22"/>
          <w:lang w:eastAsia="zh-CN"/>
        </w:rPr>
      </w:pPr>
      <w:r w:rsidRPr="00310A04">
        <w:rPr>
          <w:rFonts w:eastAsia="Andale Sans UI"/>
          <w:kern w:val="1"/>
          <w:sz w:val="22"/>
          <w:szCs w:val="22"/>
          <w:lang w:eastAsia="zh-CN"/>
        </w:rPr>
        <w:t xml:space="preserve">7.9. </w:t>
      </w:r>
      <w:r w:rsidR="00E47BDB" w:rsidRPr="00310A04">
        <w:rPr>
          <w:rFonts w:eastAsia="Andale Sans UI"/>
          <w:kern w:val="1"/>
          <w:sz w:val="22"/>
          <w:szCs w:val="22"/>
        </w:rPr>
        <w:t>Sutartis sudaryta dviem egzemplioriais, turinčiais vienodą teisinę galią, po vieną kiekvienai šaliai.</w:t>
      </w:r>
    </w:p>
    <w:p w:rsidR="00E47BDB" w:rsidRPr="00310A04" w:rsidRDefault="00E47BDB" w:rsidP="007829CE">
      <w:pPr>
        <w:tabs>
          <w:tab w:val="num" w:pos="0"/>
        </w:tabs>
        <w:suppressAutoHyphens/>
        <w:ind w:firstLine="540"/>
        <w:jc w:val="both"/>
        <w:rPr>
          <w:rFonts w:cs="Calibri"/>
          <w:kern w:val="1"/>
          <w:sz w:val="22"/>
          <w:szCs w:val="22"/>
          <w:lang w:eastAsia="ar-SA"/>
        </w:rPr>
      </w:pPr>
    </w:p>
    <w:p w:rsidR="00E47BDB" w:rsidRPr="00310A04" w:rsidRDefault="00061223" w:rsidP="00061223">
      <w:pPr>
        <w:widowControl w:val="0"/>
        <w:suppressAutoHyphens/>
        <w:jc w:val="center"/>
        <w:outlineLvl w:val="0"/>
        <w:rPr>
          <w:rFonts w:eastAsia="Andale Sans UI"/>
          <w:b/>
          <w:iCs/>
          <w:caps/>
          <w:kern w:val="1"/>
          <w:sz w:val="22"/>
          <w:szCs w:val="22"/>
        </w:rPr>
      </w:pPr>
      <w:r w:rsidRPr="00310A04">
        <w:rPr>
          <w:rFonts w:eastAsia="Andale Sans UI"/>
          <w:b/>
          <w:iCs/>
          <w:caps/>
          <w:kern w:val="1"/>
          <w:sz w:val="22"/>
          <w:szCs w:val="22"/>
        </w:rPr>
        <w:t xml:space="preserve">8. </w:t>
      </w:r>
      <w:r w:rsidR="00E47BDB" w:rsidRPr="00310A04">
        <w:rPr>
          <w:rFonts w:eastAsia="Andale Sans UI"/>
          <w:b/>
          <w:iCs/>
          <w:caps/>
          <w:kern w:val="1"/>
          <w:sz w:val="22"/>
          <w:szCs w:val="22"/>
        </w:rPr>
        <w:t>Sutarties priedai</w:t>
      </w:r>
    </w:p>
    <w:p w:rsidR="00061223" w:rsidRPr="00310A04" w:rsidRDefault="00061223" w:rsidP="00061223">
      <w:pPr>
        <w:widowControl w:val="0"/>
        <w:suppressAutoHyphens/>
        <w:ind w:firstLine="567"/>
        <w:jc w:val="both"/>
        <w:rPr>
          <w:rFonts w:eastAsia="Andale Sans UI"/>
          <w:kern w:val="1"/>
          <w:sz w:val="22"/>
          <w:szCs w:val="22"/>
        </w:rPr>
      </w:pPr>
      <w:r w:rsidRPr="00310A04">
        <w:rPr>
          <w:rFonts w:eastAsia="Andale Sans UI"/>
          <w:caps/>
          <w:kern w:val="1"/>
          <w:sz w:val="22"/>
          <w:szCs w:val="22"/>
        </w:rPr>
        <w:t xml:space="preserve">8.1. </w:t>
      </w:r>
      <w:r w:rsidR="00E47BDB" w:rsidRPr="00310A04">
        <w:rPr>
          <w:rFonts w:eastAsia="Andale Sans UI"/>
          <w:caps/>
          <w:kern w:val="1"/>
          <w:sz w:val="22"/>
          <w:szCs w:val="22"/>
        </w:rPr>
        <w:t>N</w:t>
      </w:r>
      <w:r w:rsidR="00E47BDB" w:rsidRPr="00310A04">
        <w:rPr>
          <w:rFonts w:eastAsia="Andale Sans UI"/>
          <w:kern w:val="1"/>
          <w:sz w:val="22"/>
          <w:szCs w:val="22"/>
        </w:rPr>
        <w:t>eatskiriamos šios Sutarties dalys yra:</w:t>
      </w:r>
    </w:p>
    <w:p w:rsidR="00E47BDB" w:rsidRPr="00310A04" w:rsidRDefault="00061223" w:rsidP="00061223">
      <w:pPr>
        <w:widowControl w:val="0"/>
        <w:suppressAutoHyphens/>
        <w:ind w:firstLine="567"/>
        <w:jc w:val="both"/>
        <w:rPr>
          <w:rFonts w:eastAsia="Andale Sans UI"/>
          <w:kern w:val="1"/>
          <w:sz w:val="22"/>
          <w:szCs w:val="22"/>
        </w:rPr>
      </w:pPr>
      <w:r w:rsidRPr="00310A04">
        <w:rPr>
          <w:rFonts w:eastAsia="Andale Sans UI"/>
          <w:kern w:val="1"/>
          <w:sz w:val="22"/>
          <w:szCs w:val="22"/>
        </w:rPr>
        <w:t xml:space="preserve">8.1.1. </w:t>
      </w:r>
      <w:r w:rsidR="00E47BDB" w:rsidRPr="00310A04">
        <w:rPr>
          <w:rFonts w:eastAsia="Andale Sans UI"/>
          <w:kern w:val="1"/>
          <w:sz w:val="22"/>
          <w:szCs w:val="22"/>
        </w:rPr>
        <w:t>1 priedas. Prekių kaina (įkainis) ir specifikacija</w:t>
      </w:r>
      <w:r w:rsidR="00E47BDB" w:rsidRPr="00310A04">
        <w:rPr>
          <w:rFonts w:eastAsia="Andale Sans UI"/>
          <w:i/>
          <w:kern w:val="1"/>
          <w:sz w:val="22"/>
          <w:szCs w:val="22"/>
        </w:rPr>
        <w:t>.</w:t>
      </w:r>
    </w:p>
    <w:p w:rsidR="00E47BDB" w:rsidRPr="00310A04" w:rsidRDefault="00E47BDB" w:rsidP="007829CE">
      <w:pPr>
        <w:widowControl w:val="0"/>
        <w:tabs>
          <w:tab w:val="num" w:pos="0"/>
        </w:tabs>
        <w:suppressAutoHyphens/>
        <w:ind w:firstLine="540"/>
        <w:jc w:val="both"/>
        <w:rPr>
          <w:rFonts w:eastAsia="Andale Sans UI"/>
          <w:kern w:val="1"/>
          <w:sz w:val="22"/>
          <w:szCs w:val="22"/>
        </w:rPr>
      </w:pPr>
    </w:p>
    <w:p w:rsidR="00E47BDB" w:rsidRDefault="00310A04" w:rsidP="00310A04">
      <w:pPr>
        <w:widowControl w:val="0"/>
        <w:suppressAutoHyphens/>
        <w:ind w:left="540"/>
        <w:jc w:val="center"/>
        <w:outlineLvl w:val="0"/>
        <w:rPr>
          <w:rFonts w:eastAsia="Andale Sans UI"/>
          <w:b/>
          <w:iCs/>
          <w:kern w:val="1"/>
          <w:sz w:val="22"/>
          <w:szCs w:val="22"/>
        </w:rPr>
      </w:pPr>
      <w:r w:rsidRPr="00310A04">
        <w:rPr>
          <w:rFonts w:eastAsia="Andale Sans UI"/>
          <w:b/>
          <w:iCs/>
          <w:kern w:val="1"/>
          <w:sz w:val="22"/>
          <w:szCs w:val="22"/>
        </w:rPr>
        <w:t xml:space="preserve">9. </w:t>
      </w:r>
      <w:r w:rsidR="00E47BDB" w:rsidRPr="00310A04">
        <w:rPr>
          <w:rFonts w:eastAsia="Andale Sans UI"/>
          <w:b/>
          <w:iCs/>
          <w:kern w:val="1"/>
          <w:sz w:val="22"/>
          <w:szCs w:val="22"/>
        </w:rPr>
        <w:t>JURIDINIAI ŠALIŲ ADRESAI, REKVIZITAI</w:t>
      </w:r>
    </w:p>
    <w:p w:rsidR="00F338D4" w:rsidRDefault="00F338D4" w:rsidP="00310A04">
      <w:pPr>
        <w:widowControl w:val="0"/>
        <w:suppressAutoHyphens/>
        <w:ind w:left="540"/>
        <w:jc w:val="center"/>
        <w:outlineLvl w:val="0"/>
        <w:rPr>
          <w:rFonts w:eastAsia="Andale Sans UI"/>
          <w:b/>
          <w:iCs/>
          <w:kern w:val="1"/>
          <w:sz w:val="22"/>
          <w:szCs w:val="22"/>
        </w:rPr>
      </w:pPr>
    </w:p>
    <w:p w:rsidR="00F338D4" w:rsidRPr="00336AE4" w:rsidRDefault="00F338D4" w:rsidP="00F338D4">
      <w:pPr>
        <w:spacing w:line="200" w:lineRule="atLeast"/>
        <w:jc w:val="both"/>
        <w:rPr>
          <w:rFonts w:eastAsia="Calibri"/>
          <w:b/>
          <w:iCs/>
          <w:sz w:val="22"/>
          <w:szCs w:val="22"/>
          <w:lang w:eastAsia="en-US"/>
        </w:rPr>
      </w:pPr>
      <w:r w:rsidRPr="00336AE4">
        <w:rPr>
          <w:rFonts w:eastAsia="Calibri"/>
          <w:b/>
          <w:iCs/>
          <w:sz w:val="22"/>
          <w:szCs w:val="22"/>
          <w:lang w:eastAsia="en-US"/>
        </w:rPr>
        <w:t>Pardavėjas</w:t>
      </w:r>
      <w:r w:rsidRPr="00336AE4">
        <w:rPr>
          <w:rFonts w:eastAsia="Calibri"/>
          <w:b/>
          <w:iCs/>
          <w:sz w:val="22"/>
          <w:szCs w:val="22"/>
          <w:lang w:eastAsia="en-US"/>
        </w:rPr>
        <w:tab/>
      </w:r>
      <w:r w:rsidRPr="00336AE4">
        <w:rPr>
          <w:rFonts w:eastAsia="Calibri"/>
          <w:b/>
          <w:iCs/>
          <w:sz w:val="22"/>
          <w:szCs w:val="22"/>
          <w:lang w:eastAsia="en-US"/>
        </w:rPr>
        <w:tab/>
      </w:r>
      <w:r w:rsidRPr="00336AE4">
        <w:rPr>
          <w:rFonts w:eastAsia="Calibri"/>
          <w:b/>
          <w:iCs/>
          <w:sz w:val="22"/>
          <w:szCs w:val="22"/>
          <w:lang w:eastAsia="en-US"/>
        </w:rPr>
        <w:tab/>
      </w:r>
      <w:r w:rsidRPr="00336AE4">
        <w:rPr>
          <w:rFonts w:eastAsia="Calibri"/>
          <w:b/>
          <w:iCs/>
          <w:sz w:val="22"/>
          <w:szCs w:val="22"/>
          <w:lang w:eastAsia="en-US"/>
        </w:rPr>
        <w:tab/>
        <w:t>Pirkėjas</w:t>
      </w:r>
    </w:p>
    <w:p w:rsidR="00F338D4" w:rsidRPr="00336AE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 xml:space="preserve">VšĮ </w:t>
      </w:r>
      <w:r w:rsidR="004D6FC5">
        <w:rPr>
          <w:rFonts w:eastAsia="Calibri"/>
          <w:sz w:val="22"/>
          <w:szCs w:val="22"/>
          <w:lang w:eastAsia="en-US"/>
        </w:rPr>
        <w:t>Elektrėnų ligoninė</w:t>
      </w:r>
    </w:p>
    <w:p w:rsidR="00F338D4" w:rsidRPr="00336AE4" w:rsidRDefault="004D6FC5" w:rsidP="00F338D4">
      <w:pPr>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Taikos g. 8</w:t>
      </w:r>
      <w:r w:rsidR="00F338D4" w:rsidRPr="00336AE4">
        <w:rPr>
          <w:rFonts w:eastAsia="Calibri"/>
          <w:sz w:val="22"/>
          <w:szCs w:val="22"/>
          <w:lang w:eastAsia="en-US"/>
        </w:rPr>
        <w:t xml:space="preserve">, </w:t>
      </w:r>
      <w:r>
        <w:rPr>
          <w:rFonts w:eastAsia="Calibri"/>
          <w:sz w:val="22"/>
          <w:szCs w:val="22"/>
          <w:lang w:eastAsia="en-US"/>
        </w:rPr>
        <w:t>Elektrėnai</w:t>
      </w:r>
    </w:p>
    <w:p w:rsidR="00F338D4" w:rsidRPr="00336AE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 xml:space="preserve">Įmonės kodas </w:t>
      </w:r>
      <w:r w:rsidR="004D6FC5">
        <w:rPr>
          <w:rFonts w:eastAsia="Calibri"/>
          <w:sz w:val="22"/>
          <w:szCs w:val="22"/>
          <w:lang w:eastAsia="en-US"/>
        </w:rPr>
        <w:t>181383721</w:t>
      </w:r>
    </w:p>
    <w:p w:rsidR="00F338D4" w:rsidRPr="00336AE4" w:rsidRDefault="00F338D4" w:rsidP="00F338D4">
      <w:pPr>
        <w:rPr>
          <w:rFonts w:eastAsia="Calibri"/>
          <w:sz w:val="22"/>
          <w:szCs w:val="22"/>
          <w:lang w:eastAsia="en-US"/>
        </w:rPr>
      </w:pPr>
      <w:r w:rsidRPr="00336AE4">
        <w:rPr>
          <w:rFonts w:eastAsia="Calibri"/>
          <w:sz w:val="22"/>
          <w:szCs w:val="22"/>
          <w:lang w:eastAsia="en-US"/>
        </w:rPr>
        <w:lastRenderedPageBreak/>
        <w:t xml:space="preserve"> </w:t>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4D6FC5">
        <w:rPr>
          <w:rFonts w:eastAsia="Calibri"/>
          <w:sz w:val="22"/>
          <w:szCs w:val="22"/>
          <w:lang w:eastAsia="en-US"/>
        </w:rPr>
        <w:t xml:space="preserve">                                                                       A</w:t>
      </w:r>
      <w:r w:rsidRPr="00336AE4">
        <w:rPr>
          <w:rFonts w:eastAsia="Calibri"/>
          <w:sz w:val="22"/>
          <w:szCs w:val="22"/>
          <w:lang w:eastAsia="en-US"/>
        </w:rPr>
        <w:t xml:space="preserve">/s Nr. </w:t>
      </w:r>
      <w:r w:rsidR="004D6FC5">
        <w:rPr>
          <w:rFonts w:eastAsia="Calibri"/>
          <w:sz w:val="22"/>
          <w:szCs w:val="22"/>
          <w:lang w:eastAsia="en-US"/>
        </w:rPr>
        <w:t>LT204010042403000907</w:t>
      </w:r>
    </w:p>
    <w:p w:rsidR="00F338D4" w:rsidRPr="00336AE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 xml:space="preserve">AB </w:t>
      </w:r>
      <w:r w:rsidR="00A715C6">
        <w:rPr>
          <w:rFonts w:eastAsia="Calibri"/>
          <w:sz w:val="22"/>
          <w:szCs w:val="22"/>
          <w:lang w:eastAsia="en-US"/>
        </w:rPr>
        <w:t>DNB bankas</w:t>
      </w:r>
      <w:r w:rsidRPr="00336AE4">
        <w:rPr>
          <w:rFonts w:eastAsia="Calibri"/>
          <w:sz w:val="22"/>
          <w:szCs w:val="22"/>
          <w:lang w:eastAsia="en-US"/>
        </w:rPr>
        <w:t xml:space="preserve">, b/k </w:t>
      </w:r>
      <w:r w:rsidR="00A715C6">
        <w:rPr>
          <w:rFonts w:eastAsia="Calibri"/>
          <w:sz w:val="22"/>
          <w:szCs w:val="22"/>
          <w:lang w:eastAsia="en-US"/>
        </w:rPr>
        <w:t>401</w:t>
      </w:r>
      <w:r w:rsidRPr="00336AE4">
        <w:rPr>
          <w:rFonts w:eastAsia="Calibri"/>
          <w:sz w:val="22"/>
          <w:szCs w:val="22"/>
          <w:lang w:eastAsia="en-US"/>
        </w:rPr>
        <w:t>00</w:t>
      </w:r>
    </w:p>
    <w:p w:rsidR="00F338D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 xml:space="preserve">Tel. (8 </w:t>
      </w:r>
      <w:r w:rsidR="00A715C6">
        <w:rPr>
          <w:rFonts w:eastAsia="Calibri"/>
          <w:sz w:val="22"/>
          <w:szCs w:val="22"/>
          <w:lang w:eastAsia="en-US"/>
        </w:rPr>
        <w:t>528) 39</w:t>
      </w:r>
      <w:r w:rsidRPr="00336AE4">
        <w:rPr>
          <w:rFonts w:eastAsia="Calibri"/>
          <w:sz w:val="22"/>
          <w:szCs w:val="22"/>
          <w:lang w:eastAsia="en-US"/>
        </w:rPr>
        <w:t xml:space="preserve"> 5</w:t>
      </w:r>
      <w:r w:rsidR="00A715C6">
        <w:rPr>
          <w:rFonts w:eastAsia="Calibri"/>
          <w:sz w:val="22"/>
          <w:szCs w:val="22"/>
          <w:lang w:eastAsia="en-US"/>
        </w:rPr>
        <w:t>53, Faks. (8 528</w:t>
      </w:r>
      <w:r w:rsidRPr="00336AE4">
        <w:rPr>
          <w:rFonts w:eastAsia="Calibri"/>
          <w:sz w:val="22"/>
          <w:szCs w:val="22"/>
          <w:lang w:eastAsia="en-US"/>
        </w:rPr>
        <w:t xml:space="preserve">) </w:t>
      </w:r>
      <w:r w:rsidR="00A715C6">
        <w:rPr>
          <w:rFonts w:eastAsia="Calibri"/>
          <w:sz w:val="22"/>
          <w:szCs w:val="22"/>
          <w:lang w:eastAsia="en-US"/>
        </w:rPr>
        <w:t>39</w:t>
      </w:r>
      <w:r w:rsidRPr="00336AE4">
        <w:rPr>
          <w:rFonts w:eastAsia="Calibri"/>
          <w:sz w:val="22"/>
          <w:szCs w:val="22"/>
          <w:lang w:eastAsia="en-US"/>
        </w:rPr>
        <w:t xml:space="preserve"> </w:t>
      </w:r>
      <w:r w:rsidR="00A715C6">
        <w:rPr>
          <w:rFonts w:eastAsia="Calibri"/>
          <w:sz w:val="22"/>
          <w:szCs w:val="22"/>
          <w:lang w:eastAsia="en-US"/>
        </w:rPr>
        <w:t>568</w:t>
      </w:r>
    </w:p>
    <w:p w:rsidR="00A715C6" w:rsidRDefault="00A715C6" w:rsidP="00F338D4">
      <w:pPr>
        <w:rPr>
          <w:rFonts w:eastAsia="Calibri"/>
          <w:sz w:val="22"/>
          <w:szCs w:val="22"/>
          <w:lang w:eastAsia="en-US"/>
        </w:rPr>
      </w:pPr>
    </w:p>
    <w:p w:rsidR="00A715C6" w:rsidRPr="00336AE4" w:rsidRDefault="00A715C6" w:rsidP="00F338D4">
      <w:pPr>
        <w:rPr>
          <w:rFonts w:eastAsia="Calibri"/>
          <w:sz w:val="22"/>
          <w:szCs w:val="22"/>
          <w:lang w:eastAsia="en-US"/>
        </w:rPr>
      </w:pPr>
    </w:p>
    <w:p w:rsidR="00F338D4" w:rsidRPr="00336AE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Direktorė</w:t>
      </w:r>
    </w:p>
    <w:p w:rsidR="00F338D4" w:rsidRDefault="00F338D4" w:rsidP="00F338D4">
      <w:pPr>
        <w:ind w:firstLine="1296"/>
        <w:rPr>
          <w:rFonts w:eastAsia="Calibri"/>
          <w:sz w:val="22"/>
          <w:szCs w:val="22"/>
          <w:lang w:eastAsia="en-US"/>
        </w:rPr>
      </w:pPr>
      <w:r w:rsidRPr="00336AE4">
        <w:rPr>
          <w:rFonts w:eastAsia="Calibri"/>
          <w:sz w:val="22"/>
          <w:szCs w:val="22"/>
          <w:lang w:eastAsia="en-US"/>
        </w:rPr>
        <w:t xml:space="preserve"> </w:t>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00A715C6">
        <w:rPr>
          <w:rFonts w:eastAsia="Calibri"/>
          <w:sz w:val="22"/>
          <w:szCs w:val="22"/>
          <w:lang w:eastAsia="en-US"/>
        </w:rPr>
        <w:t>Laimutė Matkevičienė</w:t>
      </w:r>
    </w:p>
    <w:p w:rsidR="00A715C6" w:rsidRPr="00336AE4" w:rsidRDefault="00A715C6" w:rsidP="00F338D4">
      <w:pPr>
        <w:ind w:firstLine="1296"/>
        <w:rPr>
          <w:rFonts w:eastAsia="Calibri"/>
          <w:sz w:val="22"/>
          <w:szCs w:val="22"/>
          <w:lang w:eastAsia="en-US"/>
        </w:rPr>
      </w:pPr>
    </w:p>
    <w:p w:rsidR="00F338D4" w:rsidRPr="00336AE4" w:rsidRDefault="00F338D4" w:rsidP="00F338D4">
      <w:pPr>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__________________________</w:t>
      </w:r>
    </w:p>
    <w:p w:rsidR="00F338D4" w:rsidRPr="00336AE4" w:rsidRDefault="00F338D4" w:rsidP="00F338D4">
      <w:pPr>
        <w:spacing w:after="200"/>
        <w:rPr>
          <w:rFonts w:eastAsia="Calibri"/>
          <w:sz w:val="22"/>
          <w:szCs w:val="22"/>
          <w:lang w:eastAsia="en-US"/>
        </w:rPr>
      </w:pP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r>
      <w:r w:rsidRPr="00336AE4">
        <w:rPr>
          <w:rFonts w:eastAsia="Calibri"/>
          <w:sz w:val="22"/>
          <w:szCs w:val="22"/>
          <w:lang w:eastAsia="en-US"/>
        </w:rPr>
        <w:tab/>
        <w:t>A.V.</w:t>
      </w:r>
    </w:p>
    <w:p w:rsidR="00F338D4" w:rsidRPr="00310A04" w:rsidRDefault="00F338D4" w:rsidP="00310A04">
      <w:pPr>
        <w:widowControl w:val="0"/>
        <w:suppressAutoHyphens/>
        <w:ind w:left="540"/>
        <w:jc w:val="center"/>
        <w:outlineLvl w:val="0"/>
        <w:rPr>
          <w:rFonts w:eastAsia="Andale Sans UI"/>
          <w:b/>
          <w:iCs/>
          <w:kern w:val="1"/>
          <w:sz w:val="22"/>
          <w:szCs w:val="22"/>
        </w:rPr>
      </w:pPr>
      <w:bookmarkStart w:id="21" w:name="_GoBack"/>
      <w:bookmarkEnd w:id="21"/>
    </w:p>
    <w:sectPr w:rsidR="00F338D4" w:rsidRPr="00310A04" w:rsidSect="00675E87">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rpoA">
    <w:altName w:val="Times New Roman"/>
    <w:charset w:val="BA"/>
    <w:family w:val="auto"/>
    <w:pitch w:val="variable"/>
    <w:sig w:usb0="800000AF" w:usb1="0000204A" w:usb2="00000000" w:usb3="00000000" w:csb0="00000093" w:csb1="00000000"/>
  </w:font>
  <w:font w:name="Andale Sans UI">
    <w:altName w:val="Times New Roman"/>
    <w:charset w:val="BA"/>
    <w:family w:val="auto"/>
    <w:pitch w:val="variable"/>
    <w:sig w:usb0="00000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88B184"/>
    <w:lvl w:ilvl="0">
      <w:start w:val="1"/>
      <w:numFmt w:val="decimal"/>
      <w:lvlText w:val="%1."/>
      <w:lvlJc w:val="left"/>
      <w:pPr>
        <w:tabs>
          <w:tab w:val="num" w:pos="1492"/>
        </w:tabs>
        <w:ind w:left="1492" w:hanging="360"/>
      </w:pPr>
    </w:lvl>
  </w:abstractNum>
  <w:abstractNum w:abstractNumId="1">
    <w:nsid w:val="FFFFFF7D"/>
    <w:multiLevelType w:val="singleLevel"/>
    <w:tmpl w:val="EC122426"/>
    <w:lvl w:ilvl="0">
      <w:start w:val="1"/>
      <w:numFmt w:val="decimal"/>
      <w:lvlText w:val="%1."/>
      <w:lvlJc w:val="left"/>
      <w:pPr>
        <w:tabs>
          <w:tab w:val="num" w:pos="1209"/>
        </w:tabs>
        <w:ind w:left="1209" w:hanging="360"/>
      </w:pPr>
    </w:lvl>
  </w:abstractNum>
  <w:abstractNum w:abstractNumId="2">
    <w:nsid w:val="FFFFFF7E"/>
    <w:multiLevelType w:val="singleLevel"/>
    <w:tmpl w:val="55D649A8"/>
    <w:lvl w:ilvl="0">
      <w:start w:val="1"/>
      <w:numFmt w:val="decimal"/>
      <w:lvlText w:val="%1."/>
      <w:lvlJc w:val="left"/>
      <w:pPr>
        <w:tabs>
          <w:tab w:val="num" w:pos="926"/>
        </w:tabs>
        <w:ind w:left="926" w:hanging="360"/>
      </w:pPr>
    </w:lvl>
  </w:abstractNum>
  <w:abstractNum w:abstractNumId="3">
    <w:nsid w:val="FFFFFF7F"/>
    <w:multiLevelType w:val="singleLevel"/>
    <w:tmpl w:val="8904F30A"/>
    <w:lvl w:ilvl="0">
      <w:start w:val="1"/>
      <w:numFmt w:val="decimal"/>
      <w:lvlText w:val="%1."/>
      <w:lvlJc w:val="left"/>
      <w:pPr>
        <w:tabs>
          <w:tab w:val="num" w:pos="643"/>
        </w:tabs>
        <w:ind w:left="643" w:hanging="360"/>
      </w:pPr>
    </w:lvl>
  </w:abstractNum>
  <w:abstractNum w:abstractNumId="4">
    <w:nsid w:val="FFFFFF80"/>
    <w:multiLevelType w:val="singleLevel"/>
    <w:tmpl w:val="4218FB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E0EF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74D5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B09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04FEB4"/>
    <w:lvl w:ilvl="0">
      <w:start w:val="1"/>
      <w:numFmt w:val="decimal"/>
      <w:lvlText w:val="%1."/>
      <w:lvlJc w:val="left"/>
      <w:pPr>
        <w:tabs>
          <w:tab w:val="num" w:pos="360"/>
        </w:tabs>
        <w:ind w:left="360" w:hanging="360"/>
      </w:pPr>
    </w:lvl>
  </w:abstractNum>
  <w:abstractNum w:abstractNumId="9">
    <w:nsid w:val="FFFFFF89"/>
    <w:multiLevelType w:val="singleLevel"/>
    <w:tmpl w:val="3376862E"/>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6AFA753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6"/>
    <w:multiLevelType w:val="multilevel"/>
    <w:tmpl w:val="00000006"/>
    <w:name w:val="WW8Num6"/>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13C947D7"/>
    <w:multiLevelType w:val="multilevel"/>
    <w:tmpl w:val="7358925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5743EF3"/>
    <w:multiLevelType w:val="multilevel"/>
    <w:tmpl w:val="493AA7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C1F02FD"/>
    <w:multiLevelType w:val="multilevel"/>
    <w:tmpl w:val="B6C051B6"/>
    <w:lvl w:ilvl="0">
      <w:start w:val="5"/>
      <w:numFmt w:val="decimal"/>
      <w:lvlText w:val="%1."/>
      <w:lvlJc w:val="left"/>
      <w:pPr>
        <w:tabs>
          <w:tab w:val="num" w:pos="540"/>
        </w:tabs>
        <w:ind w:left="540" w:hanging="540"/>
      </w:pPr>
      <w:rPr>
        <w:rFonts w:hint="default"/>
        <w:b/>
      </w:rPr>
    </w:lvl>
    <w:lvl w:ilvl="1">
      <w:start w:val="2"/>
      <w:numFmt w:val="decimal"/>
      <w:lvlText w:val="%1.%2."/>
      <w:lvlJc w:val="left"/>
      <w:pPr>
        <w:tabs>
          <w:tab w:val="num" w:pos="1080"/>
        </w:tabs>
        <w:ind w:left="1080" w:hanging="540"/>
      </w:pPr>
      <w:rPr>
        <w:rFonts w:hint="default"/>
        <w:b/>
      </w:rPr>
    </w:lvl>
    <w:lvl w:ilvl="2">
      <w:start w:val="1"/>
      <w:numFmt w:val="decimal"/>
      <w:lvlText w:val="%1.%2.%3."/>
      <w:lvlJc w:val="left"/>
      <w:pPr>
        <w:tabs>
          <w:tab w:val="num" w:pos="1800"/>
        </w:tabs>
        <w:ind w:left="1800" w:hanging="720"/>
      </w:pPr>
      <w:rPr>
        <w:rFonts w:hint="default"/>
        <w:b w:val="0"/>
        <w:bCs/>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5">
    <w:nsid w:val="249A592F"/>
    <w:multiLevelType w:val="hybridMultilevel"/>
    <w:tmpl w:val="1172C32A"/>
    <w:lvl w:ilvl="0" w:tplc="D5B64936">
      <w:start w:val="2"/>
      <w:numFmt w:val="decimal"/>
      <w:lvlText w:val="%1."/>
      <w:lvlJc w:val="left"/>
      <w:pPr>
        <w:tabs>
          <w:tab w:val="num" w:pos="720"/>
        </w:tabs>
        <w:ind w:left="720" w:hanging="360"/>
      </w:pPr>
      <w:rPr>
        <w:rFonts w:ascii="Times New Roman" w:hAnsi="Times New Roman" w:cs="Times New Roman" w:hint="default"/>
        <w:sz w:val="24"/>
        <w:szCs w:val="24"/>
      </w:rPr>
    </w:lvl>
    <w:lvl w:ilvl="1" w:tplc="04270019">
      <w:start w:val="1"/>
      <w:numFmt w:val="lowerLetter"/>
      <w:pStyle w:val="a"/>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33E92547"/>
    <w:multiLevelType w:val="multilevel"/>
    <w:tmpl w:val="BF3A9FB4"/>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38B2484F"/>
    <w:multiLevelType w:val="multilevel"/>
    <w:tmpl w:val="A61AAA9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1C40CB"/>
    <w:multiLevelType w:val="multilevel"/>
    <w:tmpl w:val="9B36D5F8"/>
    <w:lvl w:ilvl="0">
      <w:start w:val="5"/>
      <w:numFmt w:val="decimal"/>
      <w:lvlText w:val="%1."/>
      <w:lvlJc w:val="left"/>
      <w:pPr>
        <w:tabs>
          <w:tab w:val="num" w:pos="360"/>
        </w:tabs>
        <w:ind w:left="360" w:hanging="360"/>
      </w:pPr>
      <w:rPr>
        <w:rFonts w:ascii="CorpoA" w:hAnsi="CorpoA" w:cs="CorpoA" w:hint="default"/>
        <w:sz w:val="24"/>
      </w:rPr>
    </w:lvl>
    <w:lvl w:ilvl="1">
      <w:start w:val="1"/>
      <w:numFmt w:val="decimal"/>
      <w:lvlText w:val="%1.%2."/>
      <w:lvlJc w:val="left"/>
      <w:pPr>
        <w:tabs>
          <w:tab w:val="num" w:pos="1440"/>
        </w:tabs>
        <w:ind w:left="1440" w:hanging="360"/>
      </w:pPr>
      <w:rPr>
        <w:rFonts w:ascii="CorpoA" w:hAnsi="CorpoA" w:cs="CorpoA" w:hint="default"/>
        <w:sz w:val="24"/>
      </w:rPr>
    </w:lvl>
    <w:lvl w:ilvl="2">
      <w:start w:val="1"/>
      <w:numFmt w:val="decimalZero"/>
      <w:lvlText w:val="%1.%2.%3."/>
      <w:lvlJc w:val="left"/>
      <w:pPr>
        <w:tabs>
          <w:tab w:val="num" w:pos="2880"/>
        </w:tabs>
        <w:ind w:left="2880" w:hanging="720"/>
      </w:pPr>
      <w:rPr>
        <w:rFonts w:ascii="CorpoA" w:hAnsi="CorpoA" w:cs="CorpoA" w:hint="default"/>
        <w:sz w:val="24"/>
      </w:rPr>
    </w:lvl>
    <w:lvl w:ilvl="3">
      <w:start w:val="1"/>
      <w:numFmt w:val="decimal"/>
      <w:lvlText w:val="%1.%2.%3.%4."/>
      <w:lvlJc w:val="left"/>
      <w:pPr>
        <w:tabs>
          <w:tab w:val="num" w:pos="3960"/>
        </w:tabs>
        <w:ind w:left="3960" w:hanging="720"/>
      </w:pPr>
      <w:rPr>
        <w:rFonts w:ascii="CorpoA" w:hAnsi="CorpoA" w:cs="CorpoA" w:hint="default"/>
        <w:sz w:val="24"/>
      </w:rPr>
    </w:lvl>
    <w:lvl w:ilvl="4">
      <w:start w:val="1"/>
      <w:numFmt w:val="decimal"/>
      <w:lvlText w:val="%1.%2.%3.%4.%5."/>
      <w:lvlJc w:val="left"/>
      <w:pPr>
        <w:tabs>
          <w:tab w:val="num" w:pos="5400"/>
        </w:tabs>
        <w:ind w:left="5400" w:hanging="1080"/>
      </w:pPr>
      <w:rPr>
        <w:rFonts w:ascii="CorpoA" w:hAnsi="CorpoA" w:cs="CorpoA" w:hint="default"/>
        <w:sz w:val="24"/>
      </w:rPr>
    </w:lvl>
    <w:lvl w:ilvl="5">
      <w:start w:val="1"/>
      <w:numFmt w:val="decimal"/>
      <w:lvlText w:val="%1.%2.%3.%4.%5.%6."/>
      <w:lvlJc w:val="left"/>
      <w:pPr>
        <w:tabs>
          <w:tab w:val="num" w:pos="6480"/>
        </w:tabs>
        <w:ind w:left="6480" w:hanging="1080"/>
      </w:pPr>
      <w:rPr>
        <w:rFonts w:ascii="CorpoA" w:hAnsi="CorpoA" w:cs="CorpoA" w:hint="default"/>
        <w:sz w:val="24"/>
      </w:rPr>
    </w:lvl>
    <w:lvl w:ilvl="6">
      <w:start w:val="1"/>
      <w:numFmt w:val="decimal"/>
      <w:lvlText w:val="%1.%2.%3.%4.%5.%6.%7."/>
      <w:lvlJc w:val="left"/>
      <w:pPr>
        <w:tabs>
          <w:tab w:val="num" w:pos="7920"/>
        </w:tabs>
        <w:ind w:left="7920" w:hanging="1440"/>
      </w:pPr>
      <w:rPr>
        <w:rFonts w:ascii="CorpoA" w:hAnsi="CorpoA" w:cs="CorpoA" w:hint="default"/>
        <w:sz w:val="24"/>
      </w:rPr>
    </w:lvl>
    <w:lvl w:ilvl="7">
      <w:start w:val="1"/>
      <w:numFmt w:val="decimal"/>
      <w:lvlText w:val="%1.%2.%3.%4.%5.%6.%7.%8."/>
      <w:lvlJc w:val="left"/>
      <w:pPr>
        <w:tabs>
          <w:tab w:val="num" w:pos="9000"/>
        </w:tabs>
        <w:ind w:left="9000" w:hanging="1440"/>
      </w:pPr>
      <w:rPr>
        <w:rFonts w:ascii="CorpoA" w:hAnsi="CorpoA" w:cs="CorpoA" w:hint="default"/>
        <w:sz w:val="24"/>
      </w:rPr>
    </w:lvl>
    <w:lvl w:ilvl="8">
      <w:start w:val="1"/>
      <w:numFmt w:val="decimal"/>
      <w:lvlText w:val="%1.%2.%3.%4.%5.%6.%7.%8.%9."/>
      <w:lvlJc w:val="left"/>
      <w:pPr>
        <w:tabs>
          <w:tab w:val="num" w:pos="10440"/>
        </w:tabs>
        <w:ind w:left="10440" w:hanging="1800"/>
      </w:pPr>
      <w:rPr>
        <w:rFonts w:ascii="CorpoA" w:hAnsi="CorpoA" w:cs="CorpoA" w:hint="default"/>
        <w:sz w:val="24"/>
      </w:rPr>
    </w:lvl>
  </w:abstractNum>
  <w:abstractNum w:abstractNumId="19">
    <w:nsid w:val="45F63E74"/>
    <w:multiLevelType w:val="hybridMultilevel"/>
    <w:tmpl w:val="FC8898CC"/>
    <w:lvl w:ilvl="0" w:tplc="B1940A0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nsid w:val="55986D9B"/>
    <w:multiLevelType w:val="multilevel"/>
    <w:tmpl w:val="6056389A"/>
    <w:lvl w:ilvl="0">
      <w:start w:val="2"/>
      <w:numFmt w:val="decimal"/>
      <w:lvlText w:val="%1."/>
      <w:lvlJc w:val="left"/>
      <w:pPr>
        <w:tabs>
          <w:tab w:val="num" w:pos="360"/>
        </w:tabs>
        <w:ind w:left="360" w:hanging="360"/>
      </w:pPr>
      <w:rPr>
        <w:rFonts w:eastAsia="Times New Roman" w:hint="default"/>
        <w:b/>
      </w:rPr>
    </w:lvl>
    <w:lvl w:ilvl="1">
      <w:start w:val="1"/>
      <w:numFmt w:val="decimal"/>
      <w:lvlText w:val="%1.%2."/>
      <w:lvlJc w:val="left"/>
      <w:pPr>
        <w:tabs>
          <w:tab w:val="num" w:pos="720"/>
        </w:tabs>
        <w:ind w:left="720" w:hanging="360"/>
      </w:pPr>
      <w:rPr>
        <w:rFonts w:eastAsia="Times New Roman" w:hint="default"/>
        <w:b w:val="0"/>
        <w:bCs/>
      </w:rPr>
    </w:lvl>
    <w:lvl w:ilvl="2">
      <w:start w:val="1"/>
      <w:numFmt w:val="decimal"/>
      <w:lvlText w:val="%1.%2.%3."/>
      <w:lvlJc w:val="left"/>
      <w:pPr>
        <w:tabs>
          <w:tab w:val="num" w:pos="1440"/>
        </w:tabs>
        <w:ind w:left="1440" w:hanging="720"/>
      </w:pPr>
      <w:rPr>
        <w:rFonts w:eastAsia="Times New Roman" w:hint="default"/>
        <w:b/>
      </w:rPr>
    </w:lvl>
    <w:lvl w:ilvl="3">
      <w:start w:val="1"/>
      <w:numFmt w:val="decimal"/>
      <w:lvlText w:val="%1.%2.%3.%4."/>
      <w:lvlJc w:val="left"/>
      <w:pPr>
        <w:tabs>
          <w:tab w:val="num" w:pos="1800"/>
        </w:tabs>
        <w:ind w:left="1800" w:hanging="720"/>
      </w:pPr>
      <w:rPr>
        <w:rFonts w:eastAsia="Times New Roman" w:hint="default"/>
        <w:b/>
      </w:rPr>
    </w:lvl>
    <w:lvl w:ilvl="4">
      <w:start w:val="1"/>
      <w:numFmt w:val="decimal"/>
      <w:lvlText w:val="%1.%2.%3.%4.%5."/>
      <w:lvlJc w:val="left"/>
      <w:pPr>
        <w:tabs>
          <w:tab w:val="num" w:pos="2520"/>
        </w:tabs>
        <w:ind w:left="2520" w:hanging="1080"/>
      </w:pPr>
      <w:rPr>
        <w:rFonts w:eastAsia="Times New Roman" w:hint="default"/>
        <w:b/>
      </w:rPr>
    </w:lvl>
    <w:lvl w:ilvl="5">
      <w:start w:val="1"/>
      <w:numFmt w:val="decimal"/>
      <w:lvlText w:val="%1.%2.%3.%4.%5.%6."/>
      <w:lvlJc w:val="left"/>
      <w:pPr>
        <w:tabs>
          <w:tab w:val="num" w:pos="2880"/>
        </w:tabs>
        <w:ind w:left="2880" w:hanging="1080"/>
      </w:pPr>
      <w:rPr>
        <w:rFonts w:eastAsia="Times New Roman" w:hint="default"/>
        <w:b/>
      </w:rPr>
    </w:lvl>
    <w:lvl w:ilvl="6">
      <w:start w:val="1"/>
      <w:numFmt w:val="decimal"/>
      <w:lvlText w:val="%1.%2.%3.%4.%5.%6.%7."/>
      <w:lvlJc w:val="left"/>
      <w:pPr>
        <w:tabs>
          <w:tab w:val="num" w:pos="3600"/>
        </w:tabs>
        <w:ind w:left="3600" w:hanging="1440"/>
      </w:pPr>
      <w:rPr>
        <w:rFonts w:eastAsia="Times New Roman" w:hint="default"/>
        <w:b/>
      </w:rPr>
    </w:lvl>
    <w:lvl w:ilvl="7">
      <w:start w:val="1"/>
      <w:numFmt w:val="decimal"/>
      <w:lvlText w:val="%1.%2.%3.%4.%5.%6.%7.%8."/>
      <w:lvlJc w:val="left"/>
      <w:pPr>
        <w:tabs>
          <w:tab w:val="num" w:pos="3960"/>
        </w:tabs>
        <w:ind w:left="3960" w:hanging="1440"/>
      </w:pPr>
      <w:rPr>
        <w:rFonts w:eastAsia="Times New Roman" w:hint="default"/>
        <w:b/>
      </w:rPr>
    </w:lvl>
    <w:lvl w:ilvl="8">
      <w:start w:val="1"/>
      <w:numFmt w:val="decimal"/>
      <w:lvlText w:val="%1.%2.%3.%4.%5.%6.%7.%8.%9."/>
      <w:lvlJc w:val="left"/>
      <w:pPr>
        <w:tabs>
          <w:tab w:val="num" w:pos="4680"/>
        </w:tabs>
        <w:ind w:left="4680" w:hanging="1800"/>
      </w:pPr>
      <w:rPr>
        <w:rFonts w:eastAsia="Times New Roman" w:hint="default"/>
        <w:b/>
      </w:rPr>
    </w:lvl>
  </w:abstractNum>
  <w:abstractNum w:abstractNumId="21">
    <w:nsid w:val="66477469"/>
    <w:multiLevelType w:val="multilevel"/>
    <w:tmpl w:val="63AE60B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7190756D"/>
    <w:multiLevelType w:val="multilevel"/>
    <w:tmpl w:val="66FEB8F2"/>
    <w:lvl w:ilvl="0">
      <w:start w:val="1"/>
      <w:numFmt w:val="decimal"/>
      <w:lvlText w:val="%1."/>
      <w:lvlJc w:val="left"/>
      <w:pPr>
        <w:tabs>
          <w:tab w:val="num" w:pos="1110"/>
        </w:tabs>
        <w:ind w:left="1110" w:hanging="1110"/>
      </w:pPr>
      <w:rPr>
        <w:rFonts w:eastAsia="Andale Sans UI" w:hint="default"/>
      </w:rPr>
    </w:lvl>
    <w:lvl w:ilvl="1">
      <w:start w:val="1"/>
      <w:numFmt w:val="decimal"/>
      <w:lvlText w:val="%1.%2."/>
      <w:lvlJc w:val="left"/>
      <w:pPr>
        <w:tabs>
          <w:tab w:val="num" w:pos="1665"/>
        </w:tabs>
        <w:ind w:left="1665" w:hanging="1110"/>
      </w:pPr>
      <w:rPr>
        <w:rFonts w:eastAsia="Andale Sans UI" w:hint="default"/>
      </w:rPr>
    </w:lvl>
    <w:lvl w:ilvl="2">
      <w:start w:val="1"/>
      <w:numFmt w:val="decimal"/>
      <w:lvlText w:val="%1.%2.%3."/>
      <w:lvlJc w:val="left"/>
      <w:pPr>
        <w:tabs>
          <w:tab w:val="num" w:pos="2220"/>
        </w:tabs>
        <w:ind w:left="2220" w:hanging="1110"/>
      </w:pPr>
      <w:rPr>
        <w:rFonts w:eastAsia="Andale Sans UI" w:hint="default"/>
      </w:rPr>
    </w:lvl>
    <w:lvl w:ilvl="3">
      <w:start w:val="1"/>
      <w:numFmt w:val="decimal"/>
      <w:lvlText w:val="%1.%2.%3.%4."/>
      <w:lvlJc w:val="left"/>
      <w:pPr>
        <w:tabs>
          <w:tab w:val="num" w:pos="2775"/>
        </w:tabs>
        <w:ind w:left="2775" w:hanging="1110"/>
      </w:pPr>
      <w:rPr>
        <w:rFonts w:eastAsia="Andale Sans UI" w:hint="default"/>
      </w:rPr>
    </w:lvl>
    <w:lvl w:ilvl="4">
      <w:start w:val="1"/>
      <w:numFmt w:val="decimal"/>
      <w:lvlText w:val="%1.%2.%3.%4.%5."/>
      <w:lvlJc w:val="left"/>
      <w:pPr>
        <w:tabs>
          <w:tab w:val="num" w:pos="3330"/>
        </w:tabs>
        <w:ind w:left="3330" w:hanging="1110"/>
      </w:pPr>
      <w:rPr>
        <w:rFonts w:eastAsia="Andale Sans UI" w:hint="default"/>
      </w:rPr>
    </w:lvl>
    <w:lvl w:ilvl="5">
      <w:start w:val="1"/>
      <w:numFmt w:val="decimal"/>
      <w:lvlText w:val="%1.%2.%3.%4.%5.%6."/>
      <w:lvlJc w:val="left"/>
      <w:pPr>
        <w:tabs>
          <w:tab w:val="num" w:pos="3885"/>
        </w:tabs>
        <w:ind w:left="3885" w:hanging="1110"/>
      </w:pPr>
      <w:rPr>
        <w:rFonts w:eastAsia="Andale Sans UI" w:hint="default"/>
      </w:rPr>
    </w:lvl>
    <w:lvl w:ilvl="6">
      <w:start w:val="1"/>
      <w:numFmt w:val="decimal"/>
      <w:lvlText w:val="%1.%2.%3.%4.%5.%6.%7."/>
      <w:lvlJc w:val="left"/>
      <w:pPr>
        <w:tabs>
          <w:tab w:val="num" w:pos="4770"/>
        </w:tabs>
        <w:ind w:left="4770" w:hanging="1440"/>
      </w:pPr>
      <w:rPr>
        <w:rFonts w:eastAsia="Andale Sans UI" w:hint="default"/>
      </w:rPr>
    </w:lvl>
    <w:lvl w:ilvl="7">
      <w:start w:val="1"/>
      <w:numFmt w:val="decimal"/>
      <w:lvlText w:val="%1.%2.%3.%4.%5.%6.%7.%8."/>
      <w:lvlJc w:val="left"/>
      <w:pPr>
        <w:tabs>
          <w:tab w:val="num" w:pos="5325"/>
        </w:tabs>
        <w:ind w:left="5325" w:hanging="1440"/>
      </w:pPr>
      <w:rPr>
        <w:rFonts w:eastAsia="Andale Sans UI" w:hint="default"/>
      </w:rPr>
    </w:lvl>
    <w:lvl w:ilvl="8">
      <w:start w:val="1"/>
      <w:numFmt w:val="decimal"/>
      <w:lvlText w:val="%1.%2.%3.%4.%5.%6.%7.%8.%9."/>
      <w:lvlJc w:val="left"/>
      <w:pPr>
        <w:tabs>
          <w:tab w:val="num" w:pos="6240"/>
        </w:tabs>
        <w:ind w:left="6240" w:hanging="1800"/>
      </w:pPr>
      <w:rPr>
        <w:rFonts w:eastAsia="Andale Sans UI" w:hint="default"/>
      </w:rPr>
    </w:lvl>
  </w:abstractNum>
  <w:abstractNum w:abstractNumId="23">
    <w:nsid w:val="796D0B68"/>
    <w:multiLevelType w:val="multilevel"/>
    <w:tmpl w:val="7C1A7048"/>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rPr>
    </w:lvl>
    <w:lvl w:ilvl="2">
      <w:start w:val="1"/>
      <w:numFmt w:val="decimal"/>
      <w:pStyle w:val="Heading3"/>
      <w:suff w:val="space"/>
      <w:lvlText w:val="%1.%2.%3."/>
      <w:lvlJc w:val="left"/>
      <w:pPr>
        <w:ind w:left="0"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4">
    <w:nsid w:val="7B0E17FF"/>
    <w:multiLevelType w:val="multilevel"/>
    <w:tmpl w:val="B096E25C"/>
    <w:lvl w:ilvl="0">
      <w:start w:val="1"/>
      <w:numFmt w:val="decimal"/>
      <w:lvlText w:val="%1."/>
      <w:lvlJc w:val="left"/>
      <w:pPr>
        <w:tabs>
          <w:tab w:val="num" w:pos="360"/>
        </w:tabs>
        <w:ind w:left="360" w:hanging="360"/>
      </w:pPr>
      <w:rPr>
        <w:rFonts w:eastAsia="Andale Sans UI" w:hint="default"/>
      </w:rPr>
    </w:lvl>
    <w:lvl w:ilvl="1">
      <w:start w:val="2"/>
      <w:numFmt w:val="decimal"/>
      <w:lvlText w:val="%1.%2."/>
      <w:lvlJc w:val="left"/>
      <w:pPr>
        <w:tabs>
          <w:tab w:val="num" w:pos="720"/>
        </w:tabs>
        <w:ind w:left="720" w:hanging="360"/>
      </w:pPr>
      <w:rPr>
        <w:rFonts w:eastAsia="Andale Sans UI" w:hint="default"/>
      </w:rPr>
    </w:lvl>
    <w:lvl w:ilvl="2">
      <w:start w:val="1"/>
      <w:numFmt w:val="decimal"/>
      <w:lvlText w:val="%1.%2.%3."/>
      <w:lvlJc w:val="left"/>
      <w:pPr>
        <w:tabs>
          <w:tab w:val="num" w:pos="1440"/>
        </w:tabs>
        <w:ind w:left="1440" w:hanging="720"/>
      </w:pPr>
      <w:rPr>
        <w:rFonts w:eastAsia="Andale Sans UI" w:hint="default"/>
      </w:rPr>
    </w:lvl>
    <w:lvl w:ilvl="3">
      <w:start w:val="1"/>
      <w:numFmt w:val="decimal"/>
      <w:lvlText w:val="%1.%2.%3.%4."/>
      <w:lvlJc w:val="left"/>
      <w:pPr>
        <w:tabs>
          <w:tab w:val="num" w:pos="1800"/>
        </w:tabs>
        <w:ind w:left="1800" w:hanging="720"/>
      </w:pPr>
      <w:rPr>
        <w:rFonts w:eastAsia="Andale Sans UI" w:hint="default"/>
      </w:rPr>
    </w:lvl>
    <w:lvl w:ilvl="4">
      <w:start w:val="1"/>
      <w:numFmt w:val="decimal"/>
      <w:lvlText w:val="%1.%2.%3.%4.%5."/>
      <w:lvlJc w:val="left"/>
      <w:pPr>
        <w:tabs>
          <w:tab w:val="num" w:pos="2520"/>
        </w:tabs>
        <w:ind w:left="2520" w:hanging="1080"/>
      </w:pPr>
      <w:rPr>
        <w:rFonts w:eastAsia="Andale Sans UI" w:hint="default"/>
      </w:rPr>
    </w:lvl>
    <w:lvl w:ilvl="5">
      <w:start w:val="1"/>
      <w:numFmt w:val="decimal"/>
      <w:lvlText w:val="%1.%2.%3.%4.%5.%6."/>
      <w:lvlJc w:val="left"/>
      <w:pPr>
        <w:tabs>
          <w:tab w:val="num" w:pos="2880"/>
        </w:tabs>
        <w:ind w:left="2880" w:hanging="1080"/>
      </w:pPr>
      <w:rPr>
        <w:rFonts w:eastAsia="Andale Sans UI" w:hint="default"/>
      </w:rPr>
    </w:lvl>
    <w:lvl w:ilvl="6">
      <w:start w:val="1"/>
      <w:numFmt w:val="decimal"/>
      <w:lvlText w:val="%1.%2.%3.%4.%5.%6.%7."/>
      <w:lvlJc w:val="left"/>
      <w:pPr>
        <w:tabs>
          <w:tab w:val="num" w:pos="3600"/>
        </w:tabs>
        <w:ind w:left="3600" w:hanging="1440"/>
      </w:pPr>
      <w:rPr>
        <w:rFonts w:eastAsia="Andale Sans UI" w:hint="default"/>
      </w:rPr>
    </w:lvl>
    <w:lvl w:ilvl="7">
      <w:start w:val="1"/>
      <w:numFmt w:val="decimal"/>
      <w:lvlText w:val="%1.%2.%3.%4.%5.%6.%7.%8."/>
      <w:lvlJc w:val="left"/>
      <w:pPr>
        <w:tabs>
          <w:tab w:val="num" w:pos="3960"/>
        </w:tabs>
        <w:ind w:left="3960" w:hanging="1440"/>
      </w:pPr>
      <w:rPr>
        <w:rFonts w:eastAsia="Andale Sans UI" w:hint="default"/>
      </w:rPr>
    </w:lvl>
    <w:lvl w:ilvl="8">
      <w:start w:val="1"/>
      <w:numFmt w:val="decimal"/>
      <w:lvlText w:val="%1.%2.%3.%4.%5.%6.%7.%8.%9."/>
      <w:lvlJc w:val="left"/>
      <w:pPr>
        <w:tabs>
          <w:tab w:val="num" w:pos="4680"/>
        </w:tabs>
        <w:ind w:left="4680" w:hanging="1800"/>
      </w:pPr>
      <w:rPr>
        <w:rFonts w:eastAsia="Andale Sans UI" w:hint="default"/>
      </w:rPr>
    </w:lvl>
  </w:abstractNum>
  <w:num w:numId="1">
    <w:abstractNumId w:val="19"/>
  </w:num>
  <w:num w:numId="2">
    <w:abstractNumId w:val="17"/>
  </w:num>
  <w:num w:numId="3">
    <w:abstractNumId w:val="24"/>
  </w:num>
  <w:num w:numId="4">
    <w:abstractNumId w:val="15"/>
  </w:num>
  <w:num w:numId="5">
    <w:abstractNumId w:val="18"/>
  </w:num>
  <w:num w:numId="6">
    <w:abstractNumId w:val="13"/>
  </w:num>
  <w:num w:numId="7">
    <w:abstractNumId w:val="14"/>
  </w:num>
  <w:num w:numId="8">
    <w:abstractNumId w:val="16"/>
  </w:num>
  <w:num w:numId="9">
    <w:abstractNumId w:val="21"/>
  </w:num>
  <w:num w:numId="10">
    <w:abstractNumId w:val="22"/>
  </w:num>
  <w:num w:numId="11">
    <w:abstractNumId w:val="20"/>
  </w:num>
  <w:num w:numId="12">
    <w:abstractNumId w:val="11"/>
  </w:num>
  <w:num w:numId="13">
    <w:abstractNumId w:val="10"/>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1296"/>
  <w:hyphenationZone w:val="396"/>
  <w:characterSpacingControl w:val="doNotCompress"/>
  <w:compat/>
  <w:rsids>
    <w:rsidRoot w:val="00675E87"/>
    <w:rsid w:val="000050C1"/>
    <w:rsid w:val="00005255"/>
    <w:rsid w:val="00061223"/>
    <w:rsid w:val="0006382C"/>
    <w:rsid w:val="00096E33"/>
    <w:rsid w:val="000C3593"/>
    <w:rsid w:val="000D1F19"/>
    <w:rsid w:val="00100CEB"/>
    <w:rsid w:val="00125E68"/>
    <w:rsid w:val="001811BB"/>
    <w:rsid w:val="00184764"/>
    <w:rsid w:val="00195100"/>
    <w:rsid w:val="001C6C14"/>
    <w:rsid w:val="001F2396"/>
    <w:rsid w:val="00202B0B"/>
    <w:rsid w:val="00246583"/>
    <w:rsid w:val="002B07DD"/>
    <w:rsid w:val="002C7C42"/>
    <w:rsid w:val="002E717D"/>
    <w:rsid w:val="002F2154"/>
    <w:rsid w:val="0030579C"/>
    <w:rsid w:val="00305DD2"/>
    <w:rsid w:val="00310A04"/>
    <w:rsid w:val="00321A14"/>
    <w:rsid w:val="00340736"/>
    <w:rsid w:val="00360C98"/>
    <w:rsid w:val="00361558"/>
    <w:rsid w:val="00377A79"/>
    <w:rsid w:val="00392DE6"/>
    <w:rsid w:val="00393A9F"/>
    <w:rsid w:val="003D0F74"/>
    <w:rsid w:val="003D6B2B"/>
    <w:rsid w:val="003E445C"/>
    <w:rsid w:val="003E466B"/>
    <w:rsid w:val="003E4A7D"/>
    <w:rsid w:val="0044280C"/>
    <w:rsid w:val="00444D82"/>
    <w:rsid w:val="00460388"/>
    <w:rsid w:val="004620F0"/>
    <w:rsid w:val="00471502"/>
    <w:rsid w:val="004D596E"/>
    <w:rsid w:val="004D6FC5"/>
    <w:rsid w:val="004E3212"/>
    <w:rsid w:val="004F79C7"/>
    <w:rsid w:val="00522AC7"/>
    <w:rsid w:val="005234E1"/>
    <w:rsid w:val="00534EB2"/>
    <w:rsid w:val="00541232"/>
    <w:rsid w:val="005459A1"/>
    <w:rsid w:val="005478A2"/>
    <w:rsid w:val="005733CF"/>
    <w:rsid w:val="005748C0"/>
    <w:rsid w:val="00584F67"/>
    <w:rsid w:val="00586295"/>
    <w:rsid w:val="00587127"/>
    <w:rsid w:val="006158A8"/>
    <w:rsid w:val="00626284"/>
    <w:rsid w:val="00634A41"/>
    <w:rsid w:val="00661096"/>
    <w:rsid w:val="00675E87"/>
    <w:rsid w:val="006C569F"/>
    <w:rsid w:val="006E73A3"/>
    <w:rsid w:val="006E7BBA"/>
    <w:rsid w:val="006F35C4"/>
    <w:rsid w:val="007167AB"/>
    <w:rsid w:val="0072737A"/>
    <w:rsid w:val="00733BD9"/>
    <w:rsid w:val="007474CF"/>
    <w:rsid w:val="00752EC7"/>
    <w:rsid w:val="007829CE"/>
    <w:rsid w:val="00787406"/>
    <w:rsid w:val="007957CE"/>
    <w:rsid w:val="007B4D02"/>
    <w:rsid w:val="007D0B6C"/>
    <w:rsid w:val="007E29CF"/>
    <w:rsid w:val="007F6677"/>
    <w:rsid w:val="0080613A"/>
    <w:rsid w:val="00814439"/>
    <w:rsid w:val="00841E73"/>
    <w:rsid w:val="00845F07"/>
    <w:rsid w:val="00847B29"/>
    <w:rsid w:val="00874AC2"/>
    <w:rsid w:val="00886D5C"/>
    <w:rsid w:val="00890877"/>
    <w:rsid w:val="0089308D"/>
    <w:rsid w:val="008958B2"/>
    <w:rsid w:val="008B16A7"/>
    <w:rsid w:val="008B7DCA"/>
    <w:rsid w:val="00900511"/>
    <w:rsid w:val="00916AF0"/>
    <w:rsid w:val="009548D6"/>
    <w:rsid w:val="00976FFA"/>
    <w:rsid w:val="00984B29"/>
    <w:rsid w:val="009A4581"/>
    <w:rsid w:val="009D37AF"/>
    <w:rsid w:val="009D6244"/>
    <w:rsid w:val="009D630B"/>
    <w:rsid w:val="009E2B61"/>
    <w:rsid w:val="00A10A12"/>
    <w:rsid w:val="00A6166B"/>
    <w:rsid w:val="00A625C2"/>
    <w:rsid w:val="00A66F9C"/>
    <w:rsid w:val="00A67923"/>
    <w:rsid w:val="00A715C6"/>
    <w:rsid w:val="00A800E7"/>
    <w:rsid w:val="00A923CF"/>
    <w:rsid w:val="00AB438B"/>
    <w:rsid w:val="00B063A2"/>
    <w:rsid w:val="00B1092E"/>
    <w:rsid w:val="00B617BC"/>
    <w:rsid w:val="00B77206"/>
    <w:rsid w:val="00B85D97"/>
    <w:rsid w:val="00B9653C"/>
    <w:rsid w:val="00BA512F"/>
    <w:rsid w:val="00BB61B5"/>
    <w:rsid w:val="00BC186E"/>
    <w:rsid w:val="00BC4CC8"/>
    <w:rsid w:val="00BC5357"/>
    <w:rsid w:val="00C069D6"/>
    <w:rsid w:val="00C50552"/>
    <w:rsid w:val="00C56326"/>
    <w:rsid w:val="00C67381"/>
    <w:rsid w:val="00CF1F4A"/>
    <w:rsid w:val="00D041B4"/>
    <w:rsid w:val="00D35066"/>
    <w:rsid w:val="00D42B16"/>
    <w:rsid w:val="00D45302"/>
    <w:rsid w:val="00D53FD5"/>
    <w:rsid w:val="00D73D99"/>
    <w:rsid w:val="00D765FD"/>
    <w:rsid w:val="00D84D21"/>
    <w:rsid w:val="00D933E7"/>
    <w:rsid w:val="00DD3FDD"/>
    <w:rsid w:val="00E063B7"/>
    <w:rsid w:val="00E1127D"/>
    <w:rsid w:val="00E307C4"/>
    <w:rsid w:val="00E35631"/>
    <w:rsid w:val="00E47BDB"/>
    <w:rsid w:val="00E54D87"/>
    <w:rsid w:val="00E832D7"/>
    <w:rsid w:val="00EB0181"/>
    <w:rsid w:val="00EF0463"/>
    <w:rsid w:val="00F0433F"/>
    <w:rsid w:val="00F04A06"/>
    <w:rsid w:val="00F338D4"/>
    <w:rsid w:val="00F5646B"/>
    <w:rsid w:val="00F7752C"/>
    <w:rsid w:val="00F97D50"/>
    <w:rsid w:val="00FB10A8"/>
    <w:rsid w:val="00FD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martTagType w:namespaceuri="schemas-tilde-lv/tildestengine" w:name="metric2"/>
  <w:smartTagType w:namespaceuri="schemas-tilde-lv/tildestengine" w:name="currenc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87"/>
    <w:rPr>
      <w:sz w:val="24"/>
      <w:szCs w:val="24"/>
      <w:lang w:eastAsia="lt-LT"/>
    </w:rPr>
  </w:style>
  <w:style w:type="paragraph" w:styleId="Heading1">
    <w:name w:val="heading 1"/>
    <w:basedOn w:val="Normal"/>
    <w:next w:val="Normal"/>
    <w:link w:val="Heading1Char"/>
    <w:qFormat/>
    <w:rsid w:val="00847B29"/>
    <w:pPr>
      <w:keepNext/>
      <w:numPr>
        <w:numId w:val="15"/>
      </w:numPr>
      <w:spacing w:before="360" w:after="360"/>
      <w:jc w:val="center"/>
      <w:outlineLvl w:val="0"/>
    </w:pPr>
    <w:rPr>
      <w:sz w:val="28"/>
    </w:rPr>
  </w:style>
  <w:style w:type="paragraph" w:styleId="Heading2">
    <w:name w:val="heading 2"/>
    <w:aliases w:val="Title Header2"/>
    <w:basedOn w:val="Normal"/>
    <w:next w:val="Normal"/>
    <w:link w:val="Heading2Char"/>
    <w:qFormat/>
    <w:rsid w:val="00847B29"/>
    <w:pPr>
      <w:numPr>
        <w:ilvl w:val="1"/>
        <w:numId w:val="15"/>
      </w:numPr>
      <w:jc w:val="both"/>
      <w:outlineLvl w:val="1"/>
    </w:pPr>
  </w:style>
  <w:style w:type="paragraph" w:styleId="Heading3">
    <w:name w:val="heading 3"/>
    <w:aliases w:val="Section Header3,Sub-Clause Paragraph"/>
    <w:basedOn w:val="Normal"/>
    <w:next w:val="Normal"/>
    <w:link w:val="Heading3Char"/>
    <w:qFormat/>
    <w:rsid w:val="00847B29"/>
    <w:pPr>
      <w:keepNext/>
      <w:numPr>
        <w:ilvl w:val="2"/>
        <w:numId w:val="15"/>
      </w:numPr>
      <w:jc w:val="both"/>
      <w:outlineLvl w:val="2"/>
    </w:pPr>
  </w:style>
  <w:style w:type="paragraph" w:styleId="Heading4">
    <w:name w:val="heading 4"/>
    <w:aliases w:val="Sub-Clause Sub-paragraph,Heading 4 Char Char Char Char"/>
    <w:basedOn w:val="Normal"/>
    <w:next w:val="Normal"/>
    <w:link w:val="Heading4Char"/>
    <w:qFormat/>
    <w:rsid w:val="00847B29"/>
    <w:pPr>
      <w:keepNext/>
      <w:numPr>
        <w:ilvl w:val="3"/>
        <w:numId w:val="15"/>
      </w:numPr>
      <w:outlineLvl w:val="3"/>
    </w:pPr>
    <w:rPr>
      <w:sz w:val="44"/>
    </w:rPr>
  </w:style>
  <w:style w:type="paragraph" w:styleId="Heading5">
    <w:name w:val="heading 5"/>
    <w:basedOn w:val="Normal"/>
    <w:next w:val="Normal"/>
    <w:link w:val="Heading5Char"/>
    <w:qFormat/>
    <w:rsid w:val="00847B29"/>
    <w:pPr>
      <w:keepNext/>
      <w:numPr>
        <w:ilvl w:val="4"/>
        <w:numId w:val="15"/>
      </w:numPr>
      <w:outlineLvl w:val="4"/>
    </w:pPr>
    <w:rPr>
      <w:b/>
      <w:sz w:val="40"/>
    </w:rPr>
  </w:style>
  <w:style w:type="paragraph" w:styleId="Heading6">
    <w:name w:val="heading 6"/>
    <w:basedOn w:val="Normal"/>
    <w:next w:val="Normal"/>
    <w:link w:val="Heading6Char"/>
    <w:qFormat/>
    <w:rsid w:val="00847B29"/>
    <w:pPr>
      <w:keepNext/>
      <w:numPr>
        <w:ilvl w:val="5"/>
        <w:numId w:val="15"/>
      </w:numPr>
      <w:outlineLvl w:val="5"/>
    </w:pPr>
    <w:rPr>
      <w:b/>
      <w:sz w:val="36"/>
    </w:rPr>
  </w:style>
  <w:style w:type="paragraph" w:styleId="Heading7">
    <w:name w:val="heading 7"/>
    <w:basedOn w:val="Normal"/>
    <w:next w:val="Normal"/>
    <w:link w:val="Heading7Char"/>
    <w:qFormat/>
    <w:rsid w:val="00847B29"/>
    <w:pPr>
      <w:keepNext/>
      <w:numPr>
        <w:ilvl w:val="6"/>
        <w:numId w:val="15"/>
      </w:numPr>
      <w:outlineLvl w:val="6"/>
    </w:pPr>
    <w:rPr>
      <w:sz w:val="48"/>
    </w:rPr>
  </w:style>
  <w:style w:type="paragraph" w:styleId="Heading8">
    <w:name w:val="heading 8"/>
    <w:basedOn w:val="Normal"/>
    <w:next w:val="Normal"/>
    <w:link w:val="Heading8Char"/>
    <w:qFormat/>
    <w:rsid w:val="00847B29"/>
    <w:pPr>
      <w:keepNext/>
      <w:numPr>
        <w:ilvl w:val="7"/>
        <w:numId w:val="15"/>
      </w:numPr>
      <w:outlineLvl w:val="7"/>
    </w:pPr>
    <w:rPr>
      <w:b/>
      <w:sz w:val="18"/>
    </w:rPr>
  </w:style>
  <w:style w:type="paragraph" w:styleId="Heading9">
    <w:name w:val="heading 9"/>
    <w:basedOn w:val="Normal"/>
    <w:next w:val="Normal"/>
    <w:link w:val="Heading9Char"/>
    <w:qFormat/>
    <w:rsid w:val="00847B29"/>
    <w:pPr>
      <w:keepNext/>
      <w:numPr>
        <w:ilvl w:val="8"/>
        <w:numId w:val="15"/>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675E87"/>
    <w:pPr>
      <w:spacing w:before="120" w:after="120"/>
      <w:ind w:left="1418" w:hanging="567"/>
      <w:jc w:val="both"/>
    </w:pPr>
    <w:rPr>
      <w:szCs w:val="20"/>
      <w:lang w:val="en-GB"/>
    </w:rPr>
  </w:style>
  <w:style w:type="paragraph" w:customStyle="1" w:styleId="DiagramaDiagrama8">
    <w:name w:val="Diagrama Diagrama8"/>
    <w:basedOn w:val="Normal"/>
    <w:semiHidden/>
    <w:rsid w:val="006E7BBA"/>
    <w:pPr>
      <w:spacing w:after="160" w:line="240" w:lineRule="exact"/>
    </w:pPr>
    <w:rPr>
      <w:rFonts w:ascii="Verdana" w:hAnsi="Verdana" w:cs="Verdana"/>
      <w:sz w:val="20"/>
      <w:szCs w:val="20"/>
    </w:rPr>
  </w:style>
  <w:style w:type="paragraph" w:styleId="ListParagraph">
    <w:name w:val="List Paragraph"/>
    <w:basedOn w:val="Normal"/>
    <w:uiPriority w:val="34"/>
    <w:qFormat/>
    <w:rsid w:val="009D37AF"/>
    <w:pPr>
      <w:ind w:left="720"/>
      <w:contextualSpacing/>
    </w:pPr>
  </w:style>
  <w:style w:type="paragraph" w:styleId="BalloonText">
    <w:name w:val="Balloon Text"/>
    <w:basedOn w:val="Normal"/>
    <w:link w:val="BalloonTextChar"/>
    <w:uiPriority w:val="99"/>
    <w:semiHidden/>
    <w:unhideWhenUsed/>
    <w:rsid w:val="0044280C"/>
    <w:rPr>
      <w:rFonts w:ascii="Tahoma" w:hAnsi="Tahoma" w:cs="Tahoma"/>
      <w:sz w:val="16"/>
      <w:szCs w:val="16"/>
    </w:rPr>
  </w:style>
  <w:style w:type="character" w:customStyle="1" w:styleId="BalloonTextChar">
    <w:name w:val="Balloon Text Char"/>
    <w:basedOn w:val="DefaultParagraphFont"/>
    <w:link w:val="BalloonText"/>
    <w:uiPriority w:val="99"/>
    <w:semiHidden/>
    <w:rsid w:val="0044280C"/>
    <w:rPr>
      <w:rFonts w:ascii="Tahoma" w:hAnsi="Tahoma" w:cs="Tahoma"/>
      <w:sz w:val="16"/>
      <w:szCs w:val="16"/>
      <w:lang w:eastAsia="lt-LT"/>
    </w:rPr>
  </w:style>
  <w:style w:type="paragraph" w:customStyle="1" w:styleId="BodyText1">
    <w:name w:val="Body Text1"/>
    <w:link w:val="BodytextChar"/>
    <w:rsid w:val="009548D6"/>
    <w:pPr>
      <w:snapToGrid w:val="0"/>
      <w:ind w:firstLine="312"/>
      <w:jc w:val="both"/>
    </w:pPr>
    <w:rPr>
      <w:rFonts w:ascii="TimesLT" w:hAnsi="TimesLT"/>
      <w:lang w:val="en-US"/>
    </w:rPr>
  </w:style>
  <w:style w:type="character" w:customStyle="1" w:styleId="BodytextChar">
    <w:name w:val="Body text Char"/>
    <w:basedOn w:val="DefaultParagraphFont"/>
    <w:link w:val="BodyText1"/>
    <w:rsid w:val="009548D6"/>
    <w:rPr>
      <w:rFonts w:ascii="TimesLT" w:hAnsi="TimesLT"/>
      <w:lang w:val="en-US"/>
    </w:rPr>
  </w:style>
  <w:style w:type="character" w:styleId="Hyperlink">
    <w:name w:val="Hyperlink"/>
    <w:basedOn w:val="DefaultParagraphFont"/>
    <w:uiPriority w:val="99"/>
    <w:unhideWhenUsed/>
    <w:rsid w:val="00976FFA"/>
    <w:rPr>
      <w:color w:val="0000FF" w:themeColor="hyperlink"/>
      <w:u w:val="single"/>
    </w:rPr>
  </w:style>
  <w:style w:type="paragraph" w:customStyle="1" w:styleId="a">
    <w:name w:val="ų"/>
    <w:basedOn w:val="Normal"/>
    <w:rsid w:val="00195100"/>
    <w:pPr>
      <w:numPr>
        <w:ilvl w:val="1"/>
        <w:numId w:val="4"/>
      </w:numPr>
      <w:suppressAutoHyphens/>
      <w:ind w:left="786"/>
      <w:jc w:val="both"/>
    </w:pPr>
    <w:rPr>
      <w:lang w:eastAsia="ar-SA"/>
    </w:rPr>
  </w:style>
  <w:style w:type="character" w:customStyle="1" w:styleId="CharacterStyle1">
    <w:name w:val="Character Style 1"/>
    <w:rsid w:val="00890877"/>
    <w:rPr>
      <w:sz w:val="24"/>
      <w:szCs w:val="24"/>
    </w:rPr>
  </w:style>
  <w:style w:type="paragraph" w:styleId="BodyTextIndent">
    <w:name w:val="Body Text Indent"/>
    <w:basedOn w:val="Normal"/>
    <w:link w:val="BodyTextIndentChar"/>
    <w:uiPriority w:val="99"/>
    <w:semiHidden/>
    <w:unhideWhenUsed/>
    <w:rsid w:val="00125E68"/>
    <w:pPr>
      <w:spacing w:after="120"/>
      <w:ind w:left="283"/>
    </w:pPr>
  </w:style>
  <w:style w:type="character" w:customStyle="1" w:styleId="BodyTextIndentChar">
    <w:name w:val="Body Text Indent Char"/>
    <w:basedOn w:val="DefaultParagraphFont"/>
    <w:link w:val="BodyTextIndent"/>
    <w:uiPriority w:val="99"/>
    <w:semiHidden/>
    <w:rsid w:val="00125E68"/>
    <w:rPr>
      <w:sz w:val="24"/>
      <w:szCs w:val="24"/>
      <w:lang w:eastAsia="lt-LT"/>
    </w:rPr>
  </w:style>
  <w:style w:type="character" w:customStyle="1" w:styleId="Heading1Char">
    <w:name w:val="Heading 1 Char"/>
    <w:basedOn w:val="DefaultParagraphFont"/>
    <w:link w:val="Heading1"/>
    <w:rsid w:val="00847B29"/>
    <w:rPr>
      <w:sz w:val="28"/>
      <w:szCs w:val="24"/>
      <w:lang w:eastAsia="lt-LT"/>
    </w:rPr>
  </w:style>
  <w:style w:type="character" w:customStyle="1" w:styleId="Heading2Char">
    <w:name w:val="Heading 2 Char"/>
    <w:aliases w:val="Title Header2 Char"/>
    <w:basedOn w:val="DefaultParagraphFont"/>
    <w:link w:val="Heading2"/>
    <w:rsid w:val="00847B29"/>
    <w:rPr>
      <w:sz w:val="24"/>
      <w:szCs w:val="24"/>
      <w:lang w:eastAsia="lt-LT"/>
    </w:rPr>
  </w:style>
  <w:style w:type="character" w:customStyle="1" w:styleId="Heading3Char">
    <w:name w:val="Heading 3 Char"/>
    <w:aliases w:val="Section Header3 Char,Sub-Clause Paragraph Char"/>
    <w:basedOn w:val="DefaultParagraphFont"/>
    <w:link w:val="Heading3"/>
    <w:rsid w:val="00847B29"/>
    <w:rPr>
      <w:sz w:val="24"/>
      <w:szCs w:val="24"/>
      <w:lang w:eastAsia="lt-LT"/>
    </w:rPr>
  </w:style>
  <w:style w:type="character" w:customStyle="1" w:styleId="Heading4Char">
    <w:name w:val="Heading 4 Char"/>
    <w:aliases w:val="Sub-Clause Sub-paragraph Char,Heading 4 Char Char Char Char Char"/>
    <w:basedOn w:val="DefaultParagraphFont"/>
    <w:link w:val="Heading4"/>
    <w:rsid w:val="00847B29"/>
    <w:rPr>
      <w:sz w:val="44"/>
      <w:szCs w:val="24"/>
      <w:lang w:eastAsia="lt-LT"/>
    </w:rPr>
  </w:style>
  <w:style w:type="character" w:customStyle="1" w:styleId="Heading5Char">
    <w:name w:val="Heading 5 Char"/>
    <w:basedOn w:val="DefaultParagraphFont"/>
    <w:link w:val="Heading5"/>
    <w:rsid w:val="00847B29"/>
    <w:rPr>
      <w:b/>
      <w:sz w:val="40"/>
      <w:szCs w:val="24"/>
      <w:lang w:eastAsia="lt-LT"/>
    </w:rPr>
  </w:style>
  <w:style w:type="character" w:customStyle="1" w:styleId="Heading6Char">
    <w:name w:val="Heading 6 Char"/>
    <w:basedOn w:val="DefaultParagraphFont"/>
    <w:link w:val="Heading6"/>
    <w:rsid w:val="00847B29"/>
    <w:rPr>
      <w:b/>
      <w:sz w:val="36"/>
      <w:szCs w:val="24"/>
      <w:lang w:eastAsia="lt-LT"/>
    </w:rPr>
  </w:style>
  <w:style w:type="character" w:customStyle="1" w:styleId="Heading7Char">
    <w:name w:val="Heading 7 Char"/>
    <w:basedOn w:val="DefaultParagraphFont"/>
    <w:link w:val="Heading7"/>
    <w:rsid w:val="00847B29"/>
    <w:rPr>
      <w:sz w:val="48"/>
      <w:szCs w:val="24"/>
      <w:lang w:eastAsia="lt-LT"/>
    </w:rPr>
  </w:style>
  <w:style w:type="character" w:customStyle="1" w:styleId="Heading8Char">
    <w:name w:val="Heading 8 Char"/>
    <w:basedOn w:val="DefaultParagraphFont"/>
    <w:link w:val="Heading8"/>
    <w:rsid w:val="00847B29"/>
    <w:rPr>
      <w:b/>
      <w:sz w:val="18"/>
      <w:szCs w:val="24"/>
      <w:lang w:eastAsia="lt-LT"/>
    </w:rPr>
  </w:style>
  <w:style w:type="character" w:customStyle="1" w:styleId="Heading9Char">
    <w:name w:val="Heading 9 Char"/>
    <w:basedOn w:val="DefaultParagraphFont"/>
    <w:link w:val="Heading9"/>
    <w:rsid w:val="00847B29"/>
    <w:rPr>
      <w:sz w:val="40"/>
      <w:szCs w:val="24"/>
      <w:lang w:eastAsia="lt-LT"/>
    </w:rPr>
  </w:style>
  <w:style w:type="paragraph" w:styleId="BodyText">
    <w:name w:val="Body Text"/>
    <w:basedOn w:val="Normal"/>
    <w:link w:val="BodyTextChar0"/>
    <w:unhideWhenUsed/>
    <w:rsid w:val="00202B0B"/>
    <w:pPr>
      <w:spacing w:after="120"/>
    </w:pPr>
  </w:style>
  <w:style w:type="character" w:customStyle="1" w:styleId="BodyTextChar0">
    <w:name w:val="Body Text Char"/>
    <w:basedOn w:val="DefaultParagraphFont"/>
    <w:link w:val="BodyText"/>
    <w:rsid w:val="00202B0B"/>
    <w:rPr>
      <w:sz w:val="24"/>
      <w:szCs w:val="24"/>
      <w:lang w:eastAsia="lt-LT"/>
    </w:rPr>
  </w:style>
  <w:style w:type="table" w:styleId="TableGrid">
    <w:name w:val="Table Grid"/>
    <w:basedOn w:val="TableNormal"/>
    <w:rsid w:val="00202B0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87"/>
    <w:rPr>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675E87"/>
    <w:pPr>
      <w:spacing w:before="120" w:after="120"/>
      <w:ind w:left="1418" w:hanging="567"/>
      <w:jc w:val="both"/>
    </w:pPr>
    <w:rPr>
      <w:szCs w:val="20"/>
      <w:lang w:val="en-GB"/>
    </w:rPr>
  </w:style>
  <w:style w:type="paragraph" w:customStyle="1" w:styleId="DiagramaDiagrama8">
    <w:name w:val="Diagrama Diagrama8"/>
    <w:basedOn w:val="Normal"/>
    <w:semiHidden/>
    <w:rsid w:val="006E7BBA"/>
    <w:pPr>
      <w:spacing w:after="160" w:line="240" w:lineRule="exact"/>
    </w:pPr>
    <w:rPr>
      <w:rFonts w:ascii="Verdana" w:hAnsi="Verdana" w:cs="Verdana"/>
      <w:sz w:val="20"/>
      <w:szCs w:val="20"/>
    </w:rPr>
  </w:style>
  <w:style w:type="paragraph" w:styleId="ListParagraph">
    <w:name w:val="List Paragraph"/>
    <w:basedOn w:val="Normal"/>
    <w:uiPriority w:val="34"/>
    <w:qFormat/>
    <w:rsid w:val="009D37AF"/>
    <w:pPr>
      <w:ind w:left="720"/>
      <w:contextualSpacing/>
    </w:pPr>
  </w:style>
  <w:style w:type="paragraph" w:styleId="BalloonText">
    <w:name w:val="Balloon Text"/>
    <w:basedOn w:val="Normal"/>
    <w:link w:val="BalloonTextChar"/>
    <w:uiPriority w:val="99"/>
    <w:semiHidden/>
    <w:unhideWhenUsed/>
    <w:rsid w:val="0044280C"/>
    <w:rPr>
      <w:rFonts w:ascii="Tahoma" w:hAnsi="Tahoma" w:cs="Tahoma"/>
      <w:sz w:val="16"/>
      <w:szCs w:val="16"/>
    </w:rPr>
  </w:style>
  <w:style w:type="character" w:customStyle="1" w:styleId="BalloonTextChar">
    <w:name w:val="Balloon Text Char"/>
    <w:basedOn w:val="DefaultParagraphFont"/>
    <w:link w:val="BalloonText"/>
    <w:uiPriority w:val="99"/>
    <w:semiHidden/>
    <w:rsid w:val="0044280C"/>
    <w:rPr>
      <w:rFonts w:ascii="Tahoma" w:hAnsi="Tahoma" w:cs="Tahoma"/>
      <w:sz w:val="16"/>
      <w:szCs w:val="16"/>
      <w:lang w:eastAsia="lt-LT"/>
    </w:rPr>
  </w:style>
  <w:style w:type="paragraph" w:customStyle="1" w:styleId="BodyText1">
    <w:name w:val="Body Text1"/>
    <w:link w:val="BodytextChar"/>
    <w:rsid w:val="009548D6"/>
    <w:pPr>
      <w:snapToGrid w:val="0"/>
      <w:ind w:firstLine="312"/>
      <w:jc w:val="both"/>
    </w:pPr>
    <w:rPr>
      <w:rFonts w:ascii="TimesLT" w:hAnsi="TimesLT"/>
      <w:lang w:val="en-US"/>
    </w:rPr>
  </w:style>
  <w:style w:type="character" w:customStyle="1" w:styleId="BodytextChar">
    <w:name w:val="Body text Char"/>
    <w:basedOn w:val="DefaultParagraphFont"/>
    <w:link w:val="BodyText1"/>
    <w:rsid w:val="009548D6"/>
    <w:rPr>
      <w:rFonts w:ascii="TimesLT" w:hAnsi="TimesLT"/>
      <w:lang w:val="en-US"/>
    </w:rPr>
  </w:style>
  <w:style w:type="character" w:styleId="Hyperlink">
    <w:name w:val="Hyperlink"/>
    <w:basedOn w:val="DefaultParagraphFont"/>
    <w:uiPriority w:val="99"/>
    <w:unhideWhenUsed/>
    <w:rsid w:val="00976FFA"/>
    <w:rPr>
      <w:color w:val="0000FF" w:themeColor="hyperlink"/>
      <w:u w:val="single"/>
    </w:rPr>
  </w:style>
  <w:style w:type="paragraph" w:customStyle="1" w:styleId="a">
    <w:name w:val="ų"/>
    <w:basedOn w:val="Normal"/>
    <w:rsid w:val="00195100"/>
    <w:pPr>
      <w:numPr>
        <w:ilvl w:val="1"/>
        <w:numId w:val="4"/>
      </w:numPr>
      <w:suppressAutoHyphens/>
      <w:ind w:left="786"/>
      <w:jc w:val="both"/>
    </w:pPr>
    <w:rPr>
      <w:lang w:eastAsia="ar-SA"/>
    </w:rPr>
  </w:style>
  <w:style w:type="character" w:customStyle="1" w:styleId="CharacterStyle1">
    <w:name w:val="Character Style 1"/>
    <w:rsid w:val="00890877"/>
    <w:rPr>
      <w:sz w:val="24"/>
      <w:szCs w:val="24"/>
    </w:rPr>
  </w:style>
  <w:style w:type="paragraph" w:styleId="BodyTextIndent">
    <w:name w:val="Body Text Indent"/>
    <w:basedOn w:val="Normal"/>
    <w:link w:val="BodyTextIndentChar"/>
    <w:uiPriority w:val="99"/>
    <w:semiHidden/>
    <w:unhideWhenUsed/>
    <w:rsid w:val="00125E68"/>
    <w:pPr>
      <w:spacing w:after="120"/>
      <w:ind w:left="283"/>
    </w:pPr>
  </w:style>
  <w:style w:type="character" w:customStyle="1" w:styleId="BodyTextIndentChar">
    <w:name w:val="Body Text Indent Char"/>
    <w:basedOn w:val="DefaultParagraphFont"/>
    <w:link w:val="BodyTextIndent"/>
    <w:uiPriority w:val="99"/>
    <w:semiHidden/>
    <w:rsid w:val="00125E68"/>
    <w:rPr>
      <w:sz w:val="24"/>
      <w:szCs w:val="24"/>
      <w:lang w:eastAsia="lt-LT"/>
    </w:rPr>
  </w:style>
</w:styles>
</file>

<file path=word/webSettings.xml><?xml version="1.0" encoding="utf-8"?>
<w:webSettings xmlns:r="http://schemas.openxmlformats.org/officeDocument/2006/relationships" xmlns:w="http://schemas.openxmlformats.org/wordprocessingml/2006/main">
  <w:divs>
    <w:div w:id="4172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hyperlink" Target="http://www3.lrs.lt/cgi-bin/preps2?a=41770&amp;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rkimai.eviesiejipirkimai.lt"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09A4-3247-47A4-B244-E69D9ACD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20</Pages>
  <Words>9498</Words>
  <Characters>54142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Baliulienė</dc:creator>
  <cp:lastModifiedBy>Rita</cp:lastModifiedBy>
  <cp:revision>97</cp:revision>
  <cp:lastPrinted>2016-06-17T07:08:00Z</cp:lastPrinted>
  <dcterms:created xsi:type="dcterms:W3CDTF">2015-01-14T12:53:00Z</dcterms:created>
  <dcterms:modified xsi:type="dcterms:W3CDTF">2016-06-17T08:17:00Z</dcterms:modified>
</cp:coreProperties>
</file>